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51D70" w14:textId="77777777" w:rsidR="00243F8D" w:rsidRPr="00B04274" w:rsidRDefault="00243F8D" w:rsidP="00243F8D">
      <w:pPr>
        <w:pStyle w:val="NormalWeb"/>
        <w:rPr>
          <w:b/>
        </w:rPr>
      </w:pPr>
      <w:r w:rsidRPr="00B04274">
        <w:rPr>
          <w:b/>
        </w:rPr>
        <w:t>Background/Purpose</w:t>
      </w:r>
      <w:bookmarkStart w:id="0" w:name="_GoBack"/>
      <w:bookmarkEnd w:id="0"/>
    </w:p>
    <w:p w14:paraId="0A072ADB" w14:textId="77777777" w:rsidR="001478FB" w:rsidRDefault="00243F8D" w:rsidP="00243F8D">
      <w:pPr>
        <w:widowControl w:val="0"/>
        <w:autoSpaceDE w:val="0"/>
        <w:autoSpaceDN w:val="0"/>
        <w:adjustRightInd w:val="0"/>
        <w:rPr>
          <w:rFonts w:ascii="Arial" w:hAnsi="Arial" w:cs="Arial"/>
        </w:rPr>
      </w:pPr>
      <w:r>
        <w:rPr>
          <w:rFonts w:ascii="Arial" w:hAnsi="Arial" w:cs="Arial"/>
        </w:rPr>
        <w:t xml:space="preserve">Trent students </w:t>
      </w:r>
      <w:r w:rsidR="001478FB">
        <w:rPr>
          <w:rFonts w:ascii="Arial" w:hAnsi="Arial" w:cs="Arial"/>
        </w:rPr>
        <w:t>may work on campus in a number of capacities during the academic year and summer (</w:t>
      </w:r>
      <w:r w:rsidR="00696290">
        <w:rPr>
          <w:rFonts w:ascii="Arial" w:hAnsi="Arial" w:cs="Arial"/>
        </w:rPr>
        <w:t>i.e.</w:t>
      </w:r>
      <w:r w:rsidR="001478FB">
        <w:rPr>
          <w:rFonts w:ascii="Arial" w:hAnsi="Arial" w:cs="Arial"/>
        </w:rPr>
        <w:t xml:space="preserve"> administration, research, physical resources etc.).  </w:t>
      </w:r>
    </w:p>
    <w:p w14:paraId="5003CCE1" w14:textId="77777777" w:rsidR="001478FB" w:rsidRDefault="001478FB" w:rsidP="00243F8D">
      <w:pPr>
        <w:widowControl w:val="0"/>
        <w:autoSpaceDE w:val="0"/>
        <w:autoSpaceDN w:val="0"/>
        <w:adjustRightInd w:val="0"/>
        <w:rPr>
          <w:rFonts w:ascii="Arial" w:hAnsi="Arial" w:cs="Arial"/>
        </w:rPr>
      </w:pPr>
    </w:p>
    <w:p w14:paraId="3CD7ABDB" w14:textId="1A715526" w:rsidR="00243F8D" w:rsidRPr="00B04274" w:rsidRDefault="001478FB" w:rsidP="000B6819">
      <w:pPr>
        <w:widowControl w:val="0"/>
        <w:autoSpaceDE w:val="0"/>
        <w:autoSpaceDN w:val="0"/>
        <w:adjustRightInd w:val="0"/>
        <w:ind w:right="-858"/>
        <w:rPr>
          <w:rFonts w:ascii="Arial" w:hAnsi="Arial" w:cs="Arial"/>
        </w:rPr>
      </w:pPr>
      <w:r>
        <w:rPr>
          <w:rFonts w:ascii="Arial" w:hAnsi="Arial" w:cs="Arial"/>
        </w:rPr>
        <w:t xml:space="preserve">Potential Funding Opportunities are (see </w:t>
      </w:r>
      <w:hyperlink r:id="rId8" w:history="1">
        <w:r w:rsidR="009E127B" w:rsidRPr="00BE4806">
          <w:rPr>
            <w:rStyle w:val="Hyperlink"/>
            <w:rFonts w:ascii="Arial" w:hAnsi="Arial" w:cs="Arial"/>
          </w:rPr>
          <w:t>http://www.trentu.ca/careers/staff/funding.php</w:t>
        </w:r>
      </w:hyperlink>
      <w:r w:rsidR="00696290">
        <w:rPr>
          <w:rFonts w:ascii="Arial" w:hAnsi="Arial" w:cs="Arial"/>
        </w:rPr>
        <w:t>:</w:t>
      </w:r>
    </w:p>
    <w:p w14:paraId="38E8BB6A" w14:textId="77777777" w:rsidR="00243F8D" w:rsidRDefault="00243F8D" w:rsidP="00243F8D">
      <w:pPr>
        <w:rPr>
          <w:rFonts w:ascii="Arial" w:hAnsi="Arial" w:cs="Arial"/>
          <w:u w:val="single"/>
        </w:rPr>
      </w:pPr>
    </w:p>
    <w:p w14:paraId="536A9697" w14:textId="08DC4084" w:rsidR="00243F8D" w:rsidRPr="001236CA" w:rsidRDefault="009E127B" w:rsidP="00243F8D">
      <w:pPr>
        <w:numPr>
          <w:ilvl w:val="0"/>
          <w:numId w:val="1"/>
        </w:numPr>
        <w:rPr>
          <w:rFonts w:ascii="Arial" w:hAnsi="Arial" w:cs="Arial"/>
        </w:rPr>
      </w:pPr>
      <w:r>
        <w:rPr>
          <w:rFonts w:ascii="Arial" w:hAnsi="Arial" w:cs="Arial"/>
        </w:rPr>
        <w:t>Trent</w:t>
      </w:r>
      <w:r w:rsidRPr="001236CA">
        <w:rPr>
          <w:rFonts w:ascii="Arial" w:hAnsi="Arial" w:cs="Arial"/>
        </w:rPr>
        <w:t xml:space="preserve"> </w:t>
      </w:r>
      <w:r w:rsidR="00243F8D" w:rsidRPr="001236CA">
        <w:rPr>
          <w:rFonts w:ascii="Arial" w:hAnsi="Arial" w:cs="Arial"/>
        </w:rPr>
        <w:t xml:space="preserve">work study positions  </w:t>
      </w:r>
      <w:r w:rsidR="00E72DF3">
        <w:rPr>
          <w:rFonts w:ascii="Arial" w:hAnsi="Arial" w:cs="Arial"/>
        </w:rPr>
        <w:t>(during the academic year)</w:t>
      </w:r>
    </w:p>
    <w:p w14:paraId="3B200AD4" w14:textId="77777777" w:rsidR="00243F8D" w:rsidRDefault="00243F8D" w:rsidP="00243F8D">
      <w:pPr>
        <w:numPr>
          <w:ilvl w:val="0"/>
          <w:numId w:val="1"/>
        </w:numPr>
        <w:rPr>
          <w:rFonts w:ascii="Arial" w:hAnsi="Arial" w:cs="Arial"/>
        </w:rPr>
      </w:pPr>
      <w:r w:rsidRPr="001236CA">
        <w:rPr>
          <w:rFonts w:ascii="Arial" w:hAnsi="Arial" w:cs="Arial"/>
        </w:rPr>
        <w:t xml:space="preserve">TIP funded positions </w:t>
      </w:r>
      <w:r w:rsidR="00E72DF3">
        <w:rPr>
          <w:rFonts w:ascii="Arial" w:hAnsi="Arial" w:cs="Arial"/>
        </w:rPr>
        <w:t>(during the academic year)</w:t>
      </w:r>
    </w:p>
    <w:p w14:paraId="574C370A" w14:textId="77777777" w:rsidR="0072787F" w:rsidRPr="001236CA" w:rsidRDefault="0072787F" w:rsidP="00243F8D">
      <w:pPr>
        <w:numPr>
          <w:ilvl w:val="0"/>
          <w:numId w:val="1"/>
        </w:numPr>
        <w:rPr>
          <w:rFonts w:ascii="Arial" w:hAnsi="Arial" w:cs="Arial"/>
        </w:rPr>
      </w:pPr>
      <w:r>
        <w:rPr>
          <w:rFonts w:ascii="Arial" w:hAnsi="Arial" w:cs="Arial"/>
        </w:rPr>
        <w:t>Teaching/Research positions</w:t>
      </w:r>
    </w:p>
    <w:p w14:paraId="21E8542D" w14:textId="77777777" w:rsidR="00E72DF3" w:rsidRDefault="00243F8D" w:rsidP="00E72DF3">
      <w:pPr>
        <w:numPr>
          <w:ilvl w:val="0"/>
          <w:numId w:val="1"/>
        </w:numPr>
        <w:rPr>
          <w:rFonts w:ascii="Arial" w:hAnsi="Arial" w:cs="Arial"/>
        </w:rPr>
      </w:pPr>
      <w:r w:rsidRPr="00E72DF3">
        <w:rPr>
          <w:rFonts w:ascii="Arial" w:hAnsi="Arial" w:cs="Arial"/>
        </w:rPr>
        <w:t xml:space="preserve">Summer Subsidy </w:t>
      </w:r>
      <w:r w:rsidR="0072787F">
        <w:rPr>
          <w:rFonts w:ascii="Arial" w:hAnsi="Arial" w:cs="Arial"/>
        </w:rPr>
        <w:t>p</w:t>
      </w:r>
      <w:r w:rsidRPr="00E72DF3">
        <w:rPr>
          <w:rFonts w:ascii="Arial" w:hAnsi="Arial" w:cs="Arial"/>
        </w:rPr>
        <w:t>ositions - Summer Career Placement and Summer Experience Program</w:t>
      </w:r>
    </w:p>
    <w:p w14:paraId="68F1F825" w14:textId="77777777" w:rsidR="00E72DF3" w:rsidRDefault="00E72DF3" w:rsidP="00E72DF3">
      <w:pPr>
        <w:rPr>
          <w:rFonts w:ascii="Arial" w:hAnsi="Arial" w:cs="Arial"/>
        </w:rPr>
      </w:pPr>
    </w:p>
    <w:p w14:paraId="25C98D51" w14:textId="77777777" w:rsidR="00790CCE" w:rsidRDefault="00E72DF3" w:rsidP="00E72DF3">
      <w:pPr>
        <w:rPr>
          <w:rFonts w:ascii="Arial" w:hAnsi="Arial" w:cs="Arial"/>
        </w:rPr>
      </w:pPr>
      <w:r>
        <w:rPr>
          <w:rFonts w:ascii="Arial" w:hAnsi="Arial" w:cs="Arial"/>
        </w:rPr>
        <w:t>The Career Centre facilitates the hiring of students for</w:t>
      </w:r>
      <w:r w:rsidR="00697B06">
        <w:rPr>
          <w:rFonts w:ascii="Arial" w:hAnsi="Arial" w:cs="Arial"/>
        </w:rPr>
        <w:t xml:space="preserve"> both</w:t>
      </w:r>
      <w:r>
        <w:rPr>
          <w:rFonts w:ascii="Arial" w:hAnsi="Arial" w:cs="Arial"/>
        </w:rPr>
        <w:t xml:space="preserve"> internal employers and external employers. For external employers</w:t>
      </w:r>
      <w:r w:rsidR="003D767F">
        <w:rPr>
          <w:rFonts w:ascii="Arial" w:hAnsi="Arial" w:cs="Arial"/>
        </w:rPr>
        <w:t xml:space="preserve">, the Career Centre is a key facilitator in communicating and distributing information as to the possible job opportunities available in market place.  </w:t>
      </w:r>
      <w:r w:rsidR="00697B06">
        <w:rPr>
          <w:rFonts w:ascii="Arial" w:hAnsi="Arial" w:cs="Arial"/>
        </w:rPr>
        <w:t>In this regard, t</w:t>
      </w:r>
      <w:r w:rsidR="003D767F">
        <w:rPr>
          <w:rFonts w:ascii="Arial" w:hAnsi="Arial" w:cs="Arial"/>
        </w:rPr>
        <w:t xml:space="preserve">heir role is to develop the relationships with prospective employers </w:t>
      </w:r>
      <w:r w:rsidR="00697B06">
        <w:rPr>
          <w:rFonts w:ascii="Arial" w:hAnsi="Arial" w:cs="Arial"/>
        </w:rPr>
        <w:t>and to</w:t>
      </w:r>
      <w:r w:rsidR="003D767F">
        <w:rPr>
          <w:rFonts w:ascii="Arial" w:hAnsi="Arial" w:cs="Arial"/>
        </w:rPr>
        <w:t xml:space="preserve"> post available positions. </w:t>
      </w:r>
    </w:p>
    <w:p w14:paraId="403F2927" w14:textId="77777777" w:rsidR="00790CCE" w:rsidRDefault="00790CCE" w:rsidP="00E72DF3">
      <w:pPr>
        <w:rPr>
          <w:rFonts w:ascii="Arial" w:hAnsi="Arial" w:cs="Arial"/>
        </w:rPr>
      </w:pPr>
    </w:p>
    <w:p w14:paraId="521A9702" w14:textId="77777777" w:rsidR="00790CCE" w:rsidRDefault="00790CCE" w:rsidP="00E72DF3">
      <w:pPr>
        <w:rPr>
          <w:rFonts w:ascii="Arial" w:hAnsi="Arial" w:cs="Arial"/>
          <w:b/>
        </w:rPr>
      </w:pPr>
      <w:r w:rsidRPr="00376FCF">
        <w:rPr>
          <w:rFonts w:ascii="Arial" w:hAnsi="Arial" w:cs="Arial"/>
          <w:b/>
        </w:rPr>
        <w:t>Note:</w:t>
      </w:r>
      <w:r>
        <w:rPr>
          <w:rFonts w:ascii="Arial" w:hAnsi="Arial" w:cs="Arial"/>
        </w:rPr>
        <w:t xml:space="preserve"> </w:t>
      </w:r>
      <w:r w:rsidR="003D767F" w:rsidRPr="003D767F">
        <w:rPr>
          <w:rFonts w:ascii="Arial" w:hAnsi="Arial" w:cs="Arial"/>
          <w:b/>
        </w:rPr>
        <w:t>The Career Centre is not involved or responsible for the hiring process, which is a process handled between the employer and student.</w:t>
      </w:r>
      <w:r>
        <w:rPr>
          <w:rFonts w:ascii="Arial" w:hAnsi="Arial" w:cs="Arial"/>
          <w:b/>
        </w:rPr>
        <w:t xml:space="preserve"> </w:t>
      </w:r>
    </w:p>
    <w:p w14:paraId="611FF966" w14:textId="04A3B3CA" w:rsidR="00790CCE" w:rsidRDefault="00376FCF" w:rsidP="00E72DF3">
      <w:pPr>
        <w:rPr>
          <w:rFonts w:ascii="Arial" w:hAnsi="Arial" w:cs="Arial"/>
          <w:b/>
        </w:rPr>
      </w:pPr>
      <w:r>
        <w:rPr>
          <w:rFonts w:ascii="Arial" w:hAnsi="Arial" w:cs="Arial"/>
          <w:b/>
        </w:rPr>
        <w:t xml:space="preserve">The Career Centre encourages all staff/faculty to forward information on any position </w:t>
      </w:r>
      <w:r w:rsidR="00E21A5E">
        <w:rPr>
          <w:rFonts w:ascii="Arial" w:hAnsi="Arial" w:cs="Arial"/>
          <w:b/>
        </w:rPr>
        <w:t>of which they are aware</w:t>
      </w:r>
      <w:r>
        <w:rPr>
          <w:rFonts w:ascii="Arial" w:hAnsi="Arial" w:cs="Arial"/>
          <w:b/>
        </w:rPr>
        <w:t>.  Key to student hiring is the Career Centre’s knowledge of available positions.</w:t>
      </w:r>
    </w:p>
    <w:p w14:paraId="22AF9772" w14:textId="77777777" w:rsidR="00790CCE" w:rsidRDefault="00790CCE" w:rsidP="00E72DF3">
      <w:pPr>
        <w:rPr>
          <w:rFonts w:ascii="Arial" w:hAnsi="Arial" w:cs="Arial"/>
          <w:b/>
        </w:rPr>
      </w:pPr>
    </w:p>
    <w:p w14:paraId="4551BEA4" w14:textId="77777777" w:rsidR="00376FCF" w:rsidRDefault="00376FCF" w:rsidP="00E72DF3">
      <w:pPr>
        <w:rPr>
          <w:rFonts w:ascii="Arial" w:hAnsi="Arial" w:cs="Arial"/>
          <w:b/>
        </w:rPr>
      </w:pPr>
    </w:p>
    <w:p w14:paraId="6C0B6554" w14:textId="77777777" w:rsidR="00790CCE" w:rsidRDefault="00790CCE" w:rsidP="00E72DF3">
      <w:pPr>
        <w:rPr>
          <w:rFonts w:ascii="Arial" w:hAnsi="Arial" w:cs="Arial"/>
          <w:b/>
        </w:rPr>
      </w:pPr>
      <w:r>
        <w:rPr>
          <w:rFonts w:ascii="Arial" w:hAnsi="Arial" w:cs="Arial"/>
          <w:b/>
        </w:rPr>
        <w:t>Policy</w:t>
      </w:r>
    </w:p>
    <w:p w14:paraId="0C3B39DC" w14:textId="77777777" w:rsidR="00376FCF" w:rsidRDefault="00376FCF" w:rsidP="00E72DF3">
      <w:pPr>
        <w:rPr>
          <w:rFonts w:ascii="Arial" w:hAnsi="Arial" w:cs="Arial"/>
          <w:b/>
        </w:rPr>
      </w:pPr>
    </w:p>
    <w:p w14:paraId="57276797" w14:textId="173509D4" w:rsidR="00E72DF3" w:rsidRPr="003D767F" w:rsidRDefault="00DA1082" w:rsidP="00E72DF3">
      <w:pPr>
        <w:rPr>
          <w:rFonts w:ascii="Arial" w:hAnsi="Arial" w:cs="Arial"/>
          <w:b/>
        </w:rPr>
      </w:pPr>
      <w:r w:rsidRPr="00DA1082">
        <w:rPr>
          <w:rFonts w:ascii="Arial" w:hAnsi="Arial" w:cs="Arial"/>
        </w:rPr>
        <w:t>The hiring of students is the sole responsibility of the Depar</w:t>
      </w:r>
      <w:r>
        <w:rPr>
          <w:rFonts w:ascii="Arial" w:hAnsi="Arial" w:cs="Arial"/>
        </w:rPr>
        <w:t xml:space="preserve">tment/Hiring Manager. </w:t>
      </w:r>
      <w:r w:rsidR="00376FCF">
        <w:rPr>
          <w:rFonts w:ascii="Arial" w:hAnsi="Arial" w:cs="Arial"/>
        </w:rPr>
        <w:t xml:space="preserve">The </w:t>
      </w:r>
      <w:r w:rsidR="00FB7FD3">
        <w:rPr>
          <w:rFonts w:ascii="Arial" w:hAnsi="Arial" w:cs="Arial"/>
        </w:rPr>
        <w:t>policy</w:t>
      </w:r>
      <w:r w:rsidR="00376FCF">
        <w:rPr>
          <w:rFonts w:ascii="Arial" w:hAnsi="Arial" w:cs="Arial"/>
        </w:rPr>
        <w:t xml:space="preserve"> stated here appl</w:t>
      </w:r>
      <w:r w:rsidR="00FB7FD3">
        <w:rPr>
          <w:rFonts w:ascii="Arial" w:hAnsi="Arial" w:cs="Arial"/>
        </w:rPr>
        <w:t>ies</w:t>
      </w:r>
      <w:r w:rsidR="00376FCF">
        <w:rPr>
          <w:rFonts w:ascii="Arial" w:hAnsi="Arial" w:cs="Arial"/>
        </w:rPr>
        <w:t xml:space="preserve"> only to internal </w:t>
      </w:r>
      <w:r w:rsidR="0003216E">
        <w:rPr>
          <w:rFonts w:ascii="Arial" w:hAnsi="Arial" w:cs="Arial"/>
        </w:rPr>
        <w:t>student hires</w:t>
      </w:r>
      <w:r w:rsidR="00376FCF">
        <w:rPr>
          <w:rFonts w:ascii="Arial" w:hAnsi="Arial" w:cs="Arial"/>
        </w:rPr>
        <w:t>.  The Career</w:t>
      </w:r>
      <w:r>
        <w:rPr>
          <w:rFonts w:ascii="Arial" w:hAnsi="Arial" w:cs="Arial"/>
        </w:rPr>
        <w:t xml:space="preserve"> </w:t>
      </w:r>
      <w:r w:rsidR="0003216E">
        <w:rPr>
          <w:rFonts w:ascii="Arial" w:hAnsi="Arial" w:cs="Arial"/>
        </w:rPr>
        <w:t xml:space="preserve">Centre </w:t>
      </w:r>
      <w:r>
        <w:rPr>
          <w:rFonts w:ascii="Arial" w:hAnsi="Arial" w:cs="Arial"/>
        </w:rPr>
        <w:t xml:space="preserve">role </w:t>
      </w:r>
      <w:r w:rsidR="001478FB">
        <w:rPr>
          <w:rFonts w:ascii="Arial" w:hAnsi="Arial" w:cs="Arial"/>
        </w:rPr>
        <w:t>is a</w:t>
      </w:r>
      <w:r>
        <w:rPr>
          <w:rFonts w:ascii="Arial" w:hAnsi="Arial" w:cs="Arial"/>
        </w:rPr>
        <w:t>s a</w:t>
      </w:r>
      <w:r w:rsidR="001478FB">
        <w:rPr>
          <w:rFonts w:ascii="Arial" w:hAnsi="Arial" w:cs="Arial"/>
        </w:rPr>
        <w:t xml:space="preserve"> key facilitator in communicating and distributing information </w:t>
      </w:r>
      <w:r w:rsidR="00E21A5E">
        <w:rPr>
          <w:rFonts w:ascii="Arial" w:hAnsi="Arial" w:cs="Arial"/>
        </w:rPr>
        <w:t xml:space="preserve">regarding </w:t>
      </w:r>
      <w:r w:rsidR="001478FB">
        <w:rPr>
          <w:rFonts w:ascii="Arial" w:hAnsi="Arial" w:cs="Arial"/>
        </w:rPr>
        <w:t>all internal job opportunities, funded or not. The Centre also helps in</w:t>
      </w:r>
      <w:r w:rsidR="0003216E">
        <w:rPr>
          <w:rFonts w:ascii="Arial" w:hAnsi="Arial" w:cs="Arial"/>
        </w:rPr>
        <w:t xml:space="preserve"> coordinating funding applications and will field enquiries related to studen</w:t>
      </w:r>
      <w:r w:rsidR="00FB7FD3">
        <w:rPr>
          <w:rFonts w:ascii="Arial" w:hAnsi="Arial" w:cs="Arial"/>
        </w:rPr>
        <w:t>t funding/wage subsidy programs</w:t>
      </w:r>
      <w:r w:rsidR="0003216E">
        <w:rPr>
          <w:rFonts w:ascii="Arial" w:hAnsi="Arial" w:cs="Arial"/>
        </w:rPr>
        <w:t>.</w:t>
      </w:r>
      <w:r w:rsidR="00FB7FD3">
        <w:rPr>
          <w:rFonts w:ascii="Arial" w:hAnsi="Arial" w:cs="Arial"/>
        </w:rPr>
        <w:t xml:space="preserve"> However, the Career Centre is not involved in the funding approval process. </w:t>
      </w:r>
    </w:p>
    <w:p w14:paraId="1DBDEE50" w14:textId="77777777" w:rsidR="007378BE" w:rsidRDefault="007378BE" w:rsidP="00E72DF3">
      <w:pPr>
        <w:rPr>
          <w:rFonts w:ascii="Arial" w:hAnsi="Arial" w:cs="Arial"/>
          <w:b/>
        </w:rPr>
      </w:pPr>
    </w:p>
    <w:p w14:paraId="1A6C4077" w14:textId="77777777" w:rsidR="007378BE" w:rsidRDefault="007378BE" w:rsidP="00E72DF3">
      <w:pPr>
        <w:rPr>
          <w:rFonts w:ascii="Arial" w:hAnsi="Arial" w:cs="Arial"/>
          <w:b/>
        </w:rPr>
      </w:pPr>
    </w:p>
    <w:p w14:paraId="45F1E10F" w14:textId="77777777" w:rsidR="0003216E" w:rsidRDefault="00243F8D" w:rsidP="00E72DF3">
      <w:pPr>
        <w:rPr>
          <w:rFonts w:ascii="Arial" w:hAnsi="Arial" w:cs="Arial"/>
          <w:b/>
        </w:rPr>
      </w:pPr>
      <w:r w:rsidRPr="0003216E">
        <w:rPr>
          <w:rFonts w:ascii="Arial" w:hAnsi="Arial" w:cs="Arial"/>
          <w:b/>
        </w:rPr>
        <w:t>Proce</w:t>
      </w:r>
      <w:r w:rsidR="0003216E" w:rsidRPr="0003216E">
        <w:rPr>
          <w:rFonts w:ascii="Arial" w:hAnsi="Arial" w:cs="Arial"/>
          <w:b/>
        </w:rPr>
        <w:t>dures</w:t>
      </w:r>
    </w:p>
    <w:p w14:paraId="6B53CF64" w14:textId="77777777" w:rsidR="0003216E" w:rsidRDefault="0003216E" w:rsidP="00E72DF3">
      <w:pPr>
        <w:rPr>
          <w:rFonts w:ascii="Arial" w:hAnsi="Arial" w:cs="Arial"/>
          <w:b/>
        </w:rPr>
      </w:pPr>
    </w:p>
    <w:p w14:paraId="09483275" w14:textId="77777777" w:rsidR="00243F8D" w:rsidRPr="0003216E" w:rsidRDefault="0003216E" w:rsidP="00E72DF3">
      <w:pPr>
        <w:rPr>
          <w:rFonts w:ascii="Arial" w:hAnsi="Arial" w:cs="Arial"/>
          <w:b/>
        </w:rPr>
      </w:pPr>
      <w:r>
        <w:rPr>
          <w:rFonts w:ascii="Arial" w:hAnsi="Arial" w:cs="Arial"/>
          <w:b/>
        </w:rPr>
        <w:t>The Department/Hiring Manager is responsible for:</w:t>
      </w:r>
      <w:r w:rsidRPr="0003216E">
        <w:rPr>
          <w:rFonts w:ascii="Arial" w:hAnsi="Arial" w:cs="Arial"/>
          <w:b/>
        </w:rPr>
        <w:t xml:space="preserve"> </w:t>
      </w:r>
    </w:p>
    <w:p w14:paraId="31C4612F" w14:textId="77777777" w:rsidR="0003216E" w:rsidRDefault="0003216E" w:rsidP="0003216E">
      <w:pPr>
        <w:ind w:left="360"/>
        <w:rPr>
          <w:rFonts w:ascii="Arial" w:hAnsi="Arial" w:cs="Arial"/>
        </w:rPr>
      </w:pPr>
    </w:p>
    <w:p w14:paraId="55D12822" w14:textId="1B13C5DE" w:rsidR="00243F8D" w:rsidRPr="001236CA" w:rsidRDefault="00243F8D" w:rsidP="009E127B">
      <w:pPr>
        <w:numPr>
          <w:ilvl w:val="0"/>
          <w:numId w:val="17"/>
        </w:numPr>
        <w:rPr>
          <w:rFonts w:ascii="Arial" w:hAnsi="Arial" w:cs="Arial"/>
        </w:rPr>
      </w:pPr>
      <w:r w:rsidRPr="001236CA">
        <w:rPr>
          <w:rFonts w:ascii="Arial" w:hAnsi="Arial" w:cs="Arial"/>
        </w:rPr>
        <w:t>Posting the position</w:t>
      </w:r>
      <w:r w:rsidR="0003216E">
        <w:rPr>
          <w:rFonts w:ascii="Arial" w:hAnsi="Arial" w:cs="Arial"/>
        </w:rPr>
        <w:t xml:space="preserve"> on </w:t>
      </w:r>
      <w:r w:rsidR="009E127B">
        <w:rPr>
          <w:rFonts w:ascii="Arial" w:hAnsi="Arial" w:cs="Arial"/>
        </w:rPr>
        <w:t xml:space="preserve">the student Job Board: </w:t>
      </w:r>
      <w:hyperlink r:id="rId9" w:history="1">
        <w:r w:rsidR="009E127B" w:rsidRPr="00BE4806">
          <w:rPr>
            <w:rStyle w:val="Hyperlink"/>
            <w:rFonts w:ascii="Arial" w:hAnsi="Arial" w:cs="Arial"/>
          </w:rPr>
          <w:t>https://ccr.trentu.ca/accountLogin/facultystaff.htm</w:t>
        </w:r>
      </w:hyperlink>
      <w:r w:rsidR="009E127B">
        <w:rPr>
          <w:rFonts w:ascii="Arial" w:hAnsi="Arial" w:cs="Arial"/>
        </w:rPr>
        <w:t xml:space="preserve">. </w:t>
      </w:r>
      <w:r w:rsidR="00FB7FD3">
        <w:rPr>
          <w:rFonts w:ascii="Arial" w:hAnsi="Arial" w:cs="Arial"/>
        </w:rPr>
        <w:t xml:space="preserve">For assistance with this, please contact the Career Centre at </w:t>
      </w:r>
      <w:hyperlink r:id="rId10" w:history="1">
        <w:r w:rsidR="00FB7FD3" w:rsidRPr="006D7799">
          <w:rPr>
            <w:rStyle w:val="Hyperlink"/>
            <w:rFonts w:ascii="Arial" w:hAnsi="Arial" w:cs="Arial"/>
          </w:rPr>
          <w:t>worklink@trentu.ca</w:t>
        </w:r>
      </w:hyperlink>
      <w:r w:rsidR="00FB7FD3">
        <w:rPr>
          <w:rFonts w:ascii="Arial" w:hAnsi="Arial" w:cs="Arial"/>
        </w:rPr>
        <w:t xml:space="preserve"> or ext. 1385</w:t>
      </w:r>
    </w:p>
    <w:p w14:paraId="53FD74F2" w14:textId="77777777" w:rsidR="00243F8D" w:rsidRDefault="00243F8D" w:rsidP="0003216E">
      <w:pPr>
        <w:numPr>
          <w:ilvl w:val="0"/>
          <w:numId w:val="17"/>
        </w:numPr>
        <w:rPr>
          <w:rFonts w:ascii="Arial" w:hAnsi="Arial" w:cs="Arial"/>
        </w:rPr>
      </w:pPr>
      <w:r w:rsidRPr="001236CA">
        <w:rPr>
          <w:rFonts w:ascii="Arial" w:hAnsi="Arial" w:cs="Arial"/>
        </w:rPr>
        <w:t>Reviewing of resumes/interviews/reference checks</w:t>
      </w:r>
      <w:r w:rsidR="00FB7FD3">
        <w:rPr>
          <w:rFonts w:ascii="Arial" w:hAnsi="Arial" w:cs="Arial"/>
        </w:rPr>
        <w:t>/ offers of employment</w:t>
      </w:r>
      <w:r w:rsidRPr="001236CA">
        <w:rPr>
          <w:rFonts w:ascii="Arial" w:hAnsi="Arial" w:cs="Arial"/>
        </w:rPr>
        <w:t xml:space="preserve"> etc</w:t>
      </w:r>
      <w:r w:rsidR="00FB7FD3">
        <w:rPr>
          <w:rFonts w:ascii="Arial" w:hAnsi="Arial" w:cs="Arial"/>
        </w:rPr>
        <w:t>.</w:t>
      </w:r>
    </w:p>
    <w:p w14:paraId="3D7C4487" w14:textId="25FB263C" w:rsidR="00FB7FD3" w:rsidRDefault="00FB7FD3" w:rsidP="009E127B">
      <w:pPr>
        <w:numPr>
          <w:ilvl w:val="0"/>
          <w:numId w:val="17"/>
        </w:numPr>
        <w:autoSpaceDE w:val="0"/>
        <w:autoSpaceDN w:val="0"/>
        <w:adjustRightInd w:val="0"/>
        <w:rPr>
          <w:rFonts w:ascii="Arial" w:hAnsi="Arial" w:cs="Arial"/>
          <w:color w:val="000000"/>
        </w:rPr>
      </w:pPr>
      <w:r w:rsidRPr="00FB7FD3">
        <w:rPr>
          <w:rFonts w:ascii="Arial" w:hAnsi="Arial" w:cs="Arial"/>
          <w:color w:val="000000"/>
        </w:rPr>
        <w:lastRenderedPageBreak/>
        <w:t xml:space="preserve">Completing the necessary forms (SERF </w:t>
      </w:r>
      <w:r>
        <w:rPr>
          <w:rFonts w:ascii="Arial" w:hAnsi="Arial" w:cs="Arial"/>
          <w:color w:val="000000"/>
        </w:rPr>
        <w:t xml:space="preserve">- </w:t>
      </w:r>
      <w:r w:rsidRPr="00FB7FD3">
        <w:rPr>
          <w:rFonts w:ascii="Arial" w:hAnsi="Arial" w:cs="Arial"/>
          <w:color w:val="000000"/>
        </w:rPr>
        <w:t xml:space="preserve">Student/Casual Employment Record Form), </w:t>
      </w:r>
      <w:r w:rsidR="00971EF1">
        <w:rPr>
          <w:rFonts w:ascii="Arial" w:hAnsi="Arial" w:cs="Arial"/>
          <w:color w:val="000000"/>
        </w:rPr>
        <w:t>It is the student</w:t>
      </w:r>
      <w:r w:rsidR="00E21A5E">
        <w:rPr>
          <w:rFonts w:ascii="Arial" w:hAnsi="Arial" w:cs="Arial"/>
          <w:color w:val="000000"/>
        </w:rPr>
        <w:t>’</w:t>
      </w:r>
      <w:r w:rsidR="00971EF1">
        <w:rPr>
          <w:rFonts w:ascii="Arial" w:hAnsi="Arial" w:cs="Arial"/>
          <w:color w:val="000000"/>
        </w:rPr>
        <w:t xml:space="preserve">s responsibility to submit </w:t>
      </w:r>
      <w:r w:rsidRPr="00FB7FD3">
        <w:rPr>
          <w:rFonts w:ascii="Arial" w:hAnsi="Arial" w:cs="Arial"/>
          <w:color w:val="000000"/>
        </w:rPr>
        <w:t>the TD1 form and the TD1ON Form</w:t>
      </w:r>
      <w:r>
        <w:rPr>
          <w:rFonts w:ascii="Arial" w:hAnsi="Arial" w:cs="Arial"/>
          <w:color w:val="000000"/>
        </w:rPr>
        <w:t xml:space="preserve"> </w:t>
      </w:r>
      <w:r w:rsidR="00E21A5E">
        <w:rPr>
          <w:rFonts w:ascii="Arial" w:hAnsi="Arial" w:cs="Arial"/>
          <w:color w:val="000000"/>
        </w:rPr>
        <w:t xml:space="preserve">(available on </w:t>
      </w:r>
      <w:r w:rsidR="00696290" w:rsidRPr="00FB7FD3">
        <w:rPr>
          <w:rFonts w:ascii="Arial" w:hAnsi="Arial" w:cs="Arial"/>
          <w:color w:val="000000"/>
        </w:rPr>
        <w:t>the HR</w:t>
      </w:r>
      <w:r w:rsidRPr="00FB7FD3">
        <w:rPr>
          <w:rFonts w:ascii="Arial" w:hAnsi="Arial" w:cs="Arial"/>
          <w:color w:val="000000"/>
        </w:rPr>
        <w:t>/Payroll website</w:t>
      </w:r>
      <w:r w:rsidR="00E21A5E">
        <w:rPr>
          <w:rFonts w:ascii="Arial" w:hAnsi="Arial" w:cs="Arial"/>
          <w:color w:val="000000"/>
        </w:rPr>
        <w:t>)</w:t>
      </w:r>
      <w:r w:rsidR="00971EF1">
        <w:rPr>
          <w:rFonts w:ascii="Arial" w:hAnsi="Arial" w:cs="Arial"/>
          <w:color w:val="000000"/>
        </w:rPr>
        <w:t xml:space="preserve"> along with a cheque marked ‘void’.  If the student is international, they must also include a copy of their study permit and a copy of the expiry for their Social Insurance Number</w:t>
      </w:r>
      <w:r w:rsidR="00B263CD">
        <w:rPr>
          <w:rFonts w:ascii="Arial" w:hAnsi="Arial" w:cs="Arial"/>
          <w:color w:val="000000"/>
        </w:rPr>
        <w:t>:</w:t>
      </w:r>
      <w:r w:rsidR="009E127B">
        <w:rPr>
          <w:rFonts w:ascii="Arial" w:hAnsi="Arial" w:cs="Arial"/>
          <w:color w:val="000000"/>
        </w:rPr>
        <w:t xml:space="preserve"> </w:t>
      </w:r>
      <w:hyperlink r:id="rId11" w:history="1">
        <w:r w:rsidR="009E127B" w:rsidRPr="00BE4806">
          <w:rPr>
            <w:rStyle w:val="Hyperlink"/>
            <w:rFonts w:ascii="Arial" w:hAnsi="Arial" w:cs="Arial"/>
          </w:rPr>
          <w:t>http://www.trentu.ca/humanresources/services/recruitment_student.php</w:t>
        </w:r>
      </w:hyperlink>
      <w:r w:rsidR="009E127B">
        <w:rPr>
          <w:rFonts w:ascii="Arial" w:hAnsi="Arial" w:cs="Arial"/>
          <w:color w:val="000000"/>
        </w:rPr>
        <w:t xml:space="preserve"> </w:t>
      </w:r>
      <w:r>
        <w:rPr>
          <w:rFonts w:ascii="Arial" w:hAnsi="Arial" w:cs="Arial"/>
          <w:color w:val="000000"/>
        </w:rPr>
        <w:t xml:space="preserve">. </w:t>
      </w:r>
    </w:p>
    <w:p w14:paraId="635DB600" w14:textId="77777777" w:rsidR="00FB7FD3" w:rsidRDefault="00FB7FD3" w:rsidP="00FB7FD3">
      <w:pPr>
        <w:autoSpaceDE w:val="0"/>
        <w:autoSpaceDN w:val="0"/>
        <w:adjustRightInd w:val="0"/>
        <w:rPr>
          <w:rFonts w:ascii="Arial" w:hAnsi="Arial" w:cs="Arial"/>
          <w:color w:val="000000"/>
        </w:rPr>
      </w:pPr>
    </w:p>
    <w:p w14:paraId="1D1BF85E" w14:textId="77777777" w:rsidR="00FB7FD3" w:rsidRDefault="00FB7FD3" w:rsidP="00FB7FD3">
      <w:pPr>
        <w:numPr>
          <w:ilvl w:val="2"/>
          <w:numId w:val="17"/>
        </w:numPr>
        <w:autoSpaceDE w:val="0"/>
        <w:autoSpaceDN w:val="0"/>
        <w:adjustRightInd w:val="0"/>
        <w:rPr>
          <w:rFonts w:ascii="Arial" w:hAnsi="Arial" w:cs="Arial"/>
          <w:color w:val="000000"/>
        </w:rPr>
      </w:pPr>
      <w:r w:rsidRPr="00FB7FD3">
        <w:rPr>
          <w:rFonts w:ascii="Arial" w:hAnsi="Arial" w:cs="Arial"/>
          <w:color w:val="000000"/>
        </w:rPr>
        <w:t xml:space="preserve">When a student is employed, a Student Employment Record form must be completed and sent to the Department of Human Resources (Payroll Office). </w:t>
      </w:r>
      <w:r w:rsidR="00696290">
        <w:rPr>
          <w:rFonts w:ascii="Arial" w:hAnsi="Arial" w:cs="Arial"/>
          <w:color w:val="000000"/>
        </w:rPr>
        <w:t>T</w:t>
      </w:r>
      <w:r w:rsidR="00696290" w:rsidRPr="00FB7FD3">
        <w:rPr>
          <w:rFonts w:ascii="Arial" w:hAnsi="Arial" w:cs="Arial"/>
          <w:color w:val="000000"/>
        </w:rPr>
        <w:t>o insure that students are paid promptly,</w:t>
      </w:r>
      <w:r w:rsidR="00696290">
        <w:rPr>
          <w:rFonts w:ascii="Arial" w:hAnsi="Arial" w:cs="Arial"/>
          <w:color w:val="000000"/>
        </w:rPr>
        <w:t xml:space="preserve"> i</w:t>
      </w:r>
      <w:r w:rsidRPr="00FB7FD3">
        <w:rPr>
          <w:rFonts w:ascii="Arial" w:hAnsi="Arial" w:cs="Arial"/>
          <w:color w:val="000000"/>
        </w:rPr>
        <w:t>f you have any questions concerning this form or</w:t>
      </w:r>
      <w:r w:rsidR="00696290">
        <w:rPr>
          <w:rFonts w:ascii="Arial" w:hAnsi="Arial" w:cs="Arial"/>
          <w:color w:val="000000"/>
        </w:rPr>
        <w:t xml:space="preserve"> any of the procedures, </w:t>
      </w:r>
      <w:r w:rsidRPr="00FB7FD3">
        <w:rPr>
          <w:rFonts w:ascii="Arial" w:hAnsi="Arial" w:cs="Arial"/>
          <w:color w:val="000000"/>
        </w:rPr>
        <w:t>please contact the Payroll Office or refer to the HR/Payroll website. On the HR/ Payroll website there is a Payroll schedule.</w:t>
      </w:r>
    </w:p>
    <w:p w14:paraId="5513E3DF" w14:textId="77777777" w:rsidR="00FB7FD3" w:rsidRPr="00FB7FD3" w:rsidRDefault="00FB7FD3" w:rsidP="00FB7FD3">
      <w:pPr>
        <w:autoSpaceDE w:val="0"/>
        <w:autoSpaceDN w:val="0"/>
        <w:adjustRightInd w:val="0"/>
        <w:ind w:left="720"/>
        <w:rPr>
          <w:rFonts w:ascii="Arial" w:hAnsi="Arial" w:cs="Arial"/>
          <w:color w:val="000000"/>
        </w:rPr>
      </w:pPr>
    </w:p>
    <w:p w14:paraId="7719C4EA" w14:textId="4562E53A" w:rsidR="00FB7FD3" w:rsidRPr="00FB7FD3" w:rsidRDefault="00FB7FD3" w:rsidP="00AF518F">
      <w:pPr>
        <w:numPr>
          <w:ilvl w:val="2"/>
          <w:numId w:val="17"/>
        </w:numPr>
        <w:rPr>
          <w:rFonts w:ascii="Arial" w:hAnsi="Arial" w:cs="Arial"/>
        </w:rPr>
      </w:pPr>
      <w:r w:rsidRPr="00FB7FD3">
        <w:rPr>
          <w:rFonts w:ascii="Arial" w:hAnsi="Arial" w:cs="Arial"/>
          <w:color w:val="000000"/>
        </w:rPr>
        <w:t xml:space="preserve">Funded positions may have additional paperwork.  Visit </w:t>
      </w:r>
      <w:hyperlink r:id="rId12" w:history="1">
        <w:r w:rsidR="00AF518F" w:rsidRPr="00BE4806">
          <w:rPr>
            <w:rStyle w:val="Hyperlink"/>
            <w:rFonts w:ascii="Arial" w:hAnsi="Arial" w:cs="Arial"/>
          </w:rPr>
          <w:t>http://www.trentu.ca/careers/staff/funding.php</w:t>
        </w:r>
      </w:hyperlink>
      <w:r w:rsidR="00AF518F">
        <w:rPr>
          <w:rFonts w:ascii="Arial" w:hAnsi="Arial" w:cs="Arial"/>
          <w:color w:val="000000"/>
        </w:rPr>
        <w:t xml:space="preserve"> </w:t>
      </w:r>
      <w:r w:rsidRPr="00FB7FD3">
        <w:rPr>
          <w:rFonts w:ascii="Arial" w:hAnsi="Arial" w:cs="Arial"/>
          <w:color w:val="000000"/>
        </w:rPr>
        <w:t>for further details</w:t>
      </w:r>
    </w:p>
    <w:p w14:paraId="32A43C38" w14:textId="3C8B4DF7" w:rsidR="00696290" w:rsidRDefault="00243F8D" w:rsidP="0003216E">
      <w:pPr>
        <w:pStyle w:val="NormalWeb"/>
        <w:spacing w:after="0" w:afterAutospacing="0"/>
        <w:rPr>
          <w:b/>
          <w:color w:val="auto"/>
        </w:rPr>
      </w:pPr>
      <w:r w:rsidRPr="00E45EE8">
        <w:rPr>
          <w:b/>
          <w:color w:val="auto"/>
        </w:rPr>
        <w:t xml:space="preserve">Student Pay Rates </w:t>
      </w:r>
    </w:p>
    <w:p w14:paraId="61A709E2" w14:textId="77777777" w:rsidR="00696290" w:rsidRDefault="00696290" w:rsidP="00696290">
      <w:pPr>
        <w:rPr>
          <w:rFonts w:ascii="Arial" w:hAnsi="Arial" w:cs="Arial"/>
        </w:rPr>
      </w:pPr>
    </w:p>
    <w:p w14:paraId="6032FF43" w14:textId="3BA282DE" w:rsidR="00696290" w:rsidRDefault="00696290" w:rsidP="00696290">
      <w:pPr>
        <w:rPr>
          <w:rFonts w:ascii="Arial" w:hAnsi="Arial" w:cs="Arial"/>
          <w:b/>
        </w:rPr>
      </w:pPr>
      <w:r w:rsidRPr="001236CA">
        <w:rPr>
          <w:rFonts w:ascii="Arial" w:hAnsi="Arial" w:cs="Arial"/>
        </w:rPr>
        <w:t xml:space="preserve">Student/Casual Employment Eligibility - Student rates </w:t>
      </w:r>
      <w:r w:rsidRPr="001236CA">
        <w:rPr>
          <w:rStyle w:val="Emphasis"/>
          <w:rFonts w:ascii="Arial" w:hAnsi="Arial" w:cs="Arial"/>
        </w:rPr>
        <w:t>may only be used when employing individuals currently registered as students at a high school, or post-secondary institution or in an undergraduate or graduate program at a university</w:t>
      </w:r>
      <w:r w:rsidRPr="001236CA">
        <w:rPr>
          <w:rFonts w:ascii="Arial" w:hAnsi="Arial" w:cs="Arial"/>
        </w:rPr>
        <w:t>. Unless expressly authorized by the Department of Human Resources, all students employed by the University must be assigned one of the three student rates</w:t>
      </w:r>
      <w:r w:rsidR="00791D07">
        <w:rPr>
          <w:rFonts w:ascii="Arial" w:hAnsi="Arial" w:cs="Arial"/>
        </w:rPr>
        <w:t xml:space="preserve">, with a few limited exceptions. </w:t>
      </w:r>
    </w:p>
    <w:p w14:paraId="1F779737" w14:textId="77777777" w:rsidR="00AF518F" w:rsidRDefault="00AF518F" w:rsidP="00696290">
      <w:pPr>
        <w:rPr>
          <w:rFonts w:ascii="Arial" w:hAnsi="Arial" w:cs="Arial"/>
          <w:b/>
        </w:rPr>
      </w:pPr>
    </w:p>
    <w:p w14:paraId="49F0E5B5" w14:textId="77777777" w:rsidR="00AF518F" w:rsidRPr="000B6819" w:rsidRDefault="00AF518F" w:rsidP="00696290">
      <w:pPr>
        <w:rPr>
          <w:rFonts w:ascii="Arial" w:hAnsi="Arial" w:cs="Arial"/>
        </w:rPr>
      </w:pPr>
      <w:r w:rsidRPr="000B6819">
        <w:rPr>
          <w:rFonts w:ascii="Arial" w:hAnsi="Arial" w:cs="Arial"/>
        </w:rPr>
        <w:t xml:space="preserve">Please visit the Human Resources website for current rates: </w:t>
      </w:r>
      <w:hyperlink r:id="rId13" w:history="1">
        <w:r w:rsidRPr="000B6819">
          <w:rPr>
            <w:rStyle w:val="Hyperlink"/>
            <w:rFonts w:ascii="Arial" w:hAnsi="Arial" w:cs="Arial"/>
          </w:rPr>
          <w:t>http://www.trentu.ca/humanresources/services/recruitment_student.php</w:t>
        </w:r>
      </w:hyperlink>
      <w:r w:rsidRPr="000B6819">
        <w:rPr>
          <w:rFonts w:ascii="Arial" w:hAnsi="Arial" w:cs="Arial"/>
        </w:rPr>
        <w:t xml:space="preserve"> </w:t>
      </w:r>
    </w:p>
    <w:p w14:paraId="39A92A98" w14:textId="77777777" w:rsidR="0028315C" w:rsidRPr="0028315C" w:rsidRDefault="00B263CD" w:rsidP="00F3795D">
      <w:pPr>
        <w:pStyle w:val="NormalWeb"/>
        <w:spacing w:after="0" w:afterAutospacing="0"/>
        <w:rPr>
          <w:b/>
        </w:rPr>
      </w:pPr>
      <w:bookmarkStart w:id="1" w:name="StudentHire"/>
      <w:bookmarkEnd w:id="1"/>
      <w:r>
        <w:rPr>
          <w:b/>
        </w:rPr>
        <w:br/>
      </w:r>
      <w:r w:rsidR="0028315C" w:rsidRPr="0028315C">
        <w:rPr>
          <w:b/>
        </w:rPr>
        <w:t>Students Employed by Research and Graduate Studies</w:t>
      </w:r>
    </w:p>
    <w:p w14:paraId="29D3DAE4" w14:textId="77777777" w:rsidR="0028315C" w:rsidRDefault="0028315C" w:rsidP="000B6819">
      <w:pPr>
        <w:pStyle w:val="NormalWeb"/>
        <w:spacing w:after="0" w:afterAutospacing="0"/>
      </w:pPr>
      <w:r>
        <w:t>A student hired directly by the departments of Graduate Studies or Office of Research, will be paid at rates as established by granting agencies or in relation to the level of education and experience of the candidates.</w:t>
      </w:r>
    </w:p>
    <w:p w14:paraId="5B09D091" w14:textId="1C3198BE" w:rsidR="0028315C" w:rsidRPr="0074462E" w:rsidRDefault="0028315C" w:rsidP="00645A08">
      <w:pPr>
        <w:pStyle w:val="NormalWeb"/>
        <w:spacing w:after="0" w:afterAutospacing="0"/>
      </w:pPr>
      <w:r>
        <w:t>Approval of hourly rates for such students is the responsibility of the Dean of Graduat</w:t>
      </w:r>
      <w:r w:rsidR="009335E9">
        <w:t xml:space="preserve">e </w:t>
      </w:r>
      <w:r w:rsidR="009335E9" w:rsidRPr="0074462E">
        <w:t xml:space="preserve">studies or the </w:t>
      </w:r>
      <w:r w:rsidR="0074462E">
        <w:t>Director of</w:t>
      </w:r>
      <w:r w:rsidR="0074462E" w:rsidRPr="0074462E">
        <w:t xml:space="preserve"> </w:t>
      </w:r>
      <w:r w:rsidR="009335E9" w:rsidRPr="0074462E">
        <w:t>Research.</w:t>
      </w:r>
    </w:p>
    <w:p w14:paraId="34A7B879" w14:textId="4A3AD513" w:rsidR="00482129" w:rsidRPr="001236CA" w:rsidRDefault="00AF518F">
      <w:pPr>
        <w:pStyle w:val="NormalWeb"/>
        <w:spacing w:after="0" w:afterAutospacing="0"/>
      </w:pPr>
      <w:r w:rsidRPr="00F353EA">
        <w:t xml:space="preserve">For more details about hiring a researcher, please visit: </w:t>
      </w:r>
      <w:hyperlink r:id="rId14" w:history="1">
        <w:r w:rsidRPr="0074462E">
          <w:rPr>
            <w:rStyle w:val="Hyperlink"/>
          </w:rPr>
          <w:t>http://www.trentu.ca/humanresources/services/recruitment_researcher.php</w:t>
        </w:r>
      </w:hyperlink>
    </w:p>
    <w:sectPr w:rsidR="00482129" w:rsidRPr="001236CA" w:rsidSect="000B6819">
      <w:headerReference w:type="default" r:id="rId15"/>
      <w:pgSz w:w="12240" w:h="15840"/>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5E36" w14:textId="77777777" w:rsidR="000F2DA2" w:rsidRDefault="000F2DA2" w:rsidP="00A72665">
      <w:r>
        <w:separator/>
      </w:r>
    </w:p>
  </w:endnote>
  <w:endnote w:type="continuationSeparator" w:id="0">
    <w:p w14:paraId="15A3495A" w14:textId="77777777" w:rsidR="000F2DA2" w:rsidRDefault="000F2DA2" w:rsidP="00A7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31B2D" w14:textId="77777777" w:rsidR="000F2DA2" w:rsidRDefault="000F2DA2" w:rsidP="00A72665">
      <w:r>
        <w:separator/>
      </w:r>
    </w:p>
  </w:footnote>
  <w:footnote w:type="continuationSeparator" w:id="0">
    <w:p w14:paraId="57FDAC2F" w14:textId="77777777" w:rsidR="000F2DA2" w:rsidRDefault="000F2DA2" w:rsidP="00A72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040"/>
      <w:gridCol w:w="4040"/>
    </w:tblGrid>
    <w:tr w:rsidR="007F7E9B" w14:paraId="57C294BE" w14:textId="77777777" w:rsidTr="000B6819">
      <w:trPr>
        <w:cantSplit/>
      </w:trPr>
      <w:tc>
        <w:tcPr>
          <w:tcW w:w="1384" w:type="dxa"/>
          <w:vMerge w:val="restart"/>
        </w:tcPr>
        <w:p w14:paraId="5C1A3941" w14:textId="77777777" w:rsidR="007F7E9B" w:rsidRPr="00243F8D" w:rsidRDefault="007F7E9B" w:rsidP="0007461D">
          <w:pPr>
            <w:pStyle w:val="BodyText"/>
            <w:rPr>
              <w:rFonts w:ascii="Arial" w:hAnsi="Arial" w:cs="Arial"/>
            </w:rPr>
          </w:pPr>
          <w:r>
            <w:rPr>
              <w:noProof/>
            </w:rPr>
            <w:drawing>
              <wp:anchor distT="0" distB="0" distL="114300" distR="114300" simplePos="0" relativeHeight="251661824" behindDoc="0" locked="0" layoutInCell="1" allowOverlap="1" wp14:anchorId="60E695A8" wp14:editId="090834C3">
                <wp:simplePos x="0" y="0"/>
                <wp:positionH relativeFrom="column">
                  <wp:posOffset>49988</wp:posOffset>
                </wp:positionH>
                <wp:positionV relativeFrom="paragraph">
                  <wp:posOffset>65065</wp:posOffset>
                </wp:positionV>
                <wp:extent cx="619125" cy="600075"/>
                <wp:effectExtent l="0" t="0" r="9525" b="9525"/>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40" w:type="dxa"/>
        </w:tcPr>
        <w:p w14:paraId="75134AA7" w14:textId="07810875" w:rsidR="007F7E9B" w:rsidRPr="00243F8D" w:rsidRDefault="007F7E9B" w:rsidP="0007461D">
          <w:pPr>
            <w:pStyle w:val="BodyText"/>
            <w:rPr>
              <w:rFonts w:ascii="Arial" w:hAnsi="Arial" w:cs="Arial"/>
            </w:rPr>
          </w:pPr>
          <w:r w:rsidRPr="00243F8D">
            <w:rPr>
              <w:rFonts w:ascii="Arial" w:hAnsi="Arial" w:cs="Arial"/>
            </w:rPr>
            <w:t xml:space="preserve">Student </w:t>
          </w:r>
          <w:r w:rsidR="008971AA">
            <w:rPr>
              <w:rFonts w:ascii="Arial" w:hAnsi="Arial" w:cs="Arial"/>
            </w:rPr>
            <w:t xml:space="preserve">Hiring </w:t>
          </w:r>
          <w:r w:rsidRPr="00243F8D">
            <w:rPr>
              <w:rFonts w:ascii="Arial" w:hAnsi="Arial" w:cs="Arial"/>
            </w:rPr>
            <w:t>Policy</w:t>
          </w:r>
        </w:p>
        <w:p w14:paraId="0023D2EC" w14:textId="77777777" w:rsidR="007F7E9B" w:rsidRPr="00243F8D" w:rsidRDefault="007F7E9B" w:rsidP="0007461D">
          <w:pPr>
            <w:rPr>
              <w:rFonts w:ascii="Arial" w:hAnsi="Arial" w:cs="Arial"/>
            </w:rPr>
          </w:pPr>
        </w:p>
      </w:tc>
      <w:tc>
        <w:tcPr>
          <w:tcW w:w="4040" w:type="dxa"/>
        </w:tcPr>
        <w:p w14:paraId="795F4AB9" w14:textId="77777777" w:rsidR="007F7E9B" w:rsidRPr="00243F8D" w:rsidRDefault="007F7E9B" w:rsidP="000B6819">
          <w:pPr>
            <w:tabs>
              <w:tab w:val="left" w:pos="3648"/>
              <w:tab w:val="left" w:pos="3790"/>
              <w:tab w:val="left" w:pos="4604"/>
            </w:tabs>
            <w:jc w:val="right"/>
            <w:rPr>
              <w:rFonts w:ascii="Arial" w:hAnsi="Arial" w:cs="Arial"/>
              <w:sz w:val="40"/>
              <w:szCs w:val="40"/>
            </w:rPr>
          </w:pPr>
          <w:r w:rsidRPr="00243F8D">
            <w:rPr>
              <w:rFonts w:ascii="Arial" w:hAnsi="Arial" w:cs="Arial"/>
            </w:rPr>
            <w:t xml:space="preserve">Page: </w:t>
          </w:r>
          <w:r w:rsidRPr="00243F8D">
            <w:rPr>
              <w:rStyle w:val="PageNumber"/>
              <w:rFonts w:ascii="Arial" w:hAnsi="Arial" w:cs="Arial"/>
            </w:rPr>
            <w:fldChar w:fldCharType="begin"/>
          </w:r>
          <w:r w:rsidRPr="00243F8D">
            <w:rPr>
              <w:rStyle w:val="PageNumber"/>
              <w:rFonts w:ascii="Arial" w:hAnsi="Arial" w:cs="Arial"/>
            </w:rPr>
            <w:instrText xml:space="preserve"> PAGE </w:instrText>
          </w:r>
          <w:r w:rsidRPr="00243F8D">
            <w:rPr>
              <w:rStyle w:val="PageNumber"/>
              <w:rFonts w:ascii="Arial" w:hAnsi="Arial" w:cs="Arial"/>
            </w:rPr>
            <w:fldChar w:fldCharType="separate"/>
          </w:r>
          <w:r w:rsidR="003F507C">
            <w:rPr>
              <w:rStyle w:val="PageNumber"/>
              <w:rFonts w:ascii="Arial" w:hAnsi="Arial" w:cs="Arial"/>
              <w:noProof/>
            </w:rPr>
            <w:t>1</w:t>
          </w:r>
          <w:r w:rsidRPr="00243F8D">
            <w:rPr>
              <w:rStyle w:val="PageNumber"/>
              <w:rFonts w:ascii="Arial" w:hAnsi="Arial" w:cs="Arial"/>
            </w:rPr>
            <w:fldChar w:fldCharType="end"/>
          </w:r>
          <w:r>
            <w:rPr>
              <w:rStyle w:val="PageNumber"/>
              <w:rFonts w:ascii="Arial" w:hAnsi="Arial" w:cs="Arial"/>
            </w:rPr>
            <w:t xml:space="preserve"> of 2</w:t>
          </w:r>
        </w:p>
      </w:tc>
    </w:tr>
    <w:tr w:rsidR="007F7E9B" w14:paraId="37ADB583" w14:textId="77777777" w:rsidTr="000B6819">
      <w:trPr>
        <w:cantSplit/>
      </w:trPr>
      <w:tc>
        <w:tcPr>
          <w:tcW w:w="1384" w:type="dxa"/>
          <w:vMerge/>
        </w:tcPr>
        <w:p w14:paraId="5ED116B6" w14:textId="77777777" w:rsidR="007F7E9B" w:rsidRPr="00243F8D" w:rsidRDefault="007F7E9B" w:rsidP="0007461D">
          <w:pPr>
            <w:rPr>
              <w:rFonts w:ascii="Arial" w:hAnsi="Arial" w:cs="Arial"/>
            </w:rPr>
          </w:pPr>
        </w:p>
      </w:tc>
      <w:tc>
        <w:tcPr>
          <w:tcW w:w="4040" w:type="dxa"/>
        </w:tcPr>
        <w:p w14:paraId="16612E38" w14:textId="77777777" w:rsidR="007F7E9B" w:rsidRPr="00243F8D" w:rsidRDefault="007F7E9B" w:rsidP="0007461D">
          <w:pPr>
            <w:rPr>
              <w:rFonts w:ascii="Arial" w:hAnsi="Arial" w:cs="Arial"/>
            </w:rPr>
          </w:pPr>
          <w:r w:rsidRPr="00243F8D">
            <w:rPr>
              <w:rFonts w:ascii="Arial" w:hAnsi="Arial" w:cs="Arial"/>
            </w:rPr>
            <w:t>Date</w:t>
          </w:r>
          <w:r>
            <w:rPr>
              <w:rFonts w:ascii="Arial" w:hAnsi="Arial" w:cs="Arial"/>
            </w:rPr>
            <w:t xml:space="preserve"> Created</w:t>
          </w:r>
          <w:r w:rsidRPr="00243F8D">
            <w:rPr>
              <w:rFonts w:ascii="Arial" w:hAnsi="Arial" w:cs="Arial"/>
            </w:rPr>
            <w:t xml:space="preserve">: </w:t>
          </w:r>
          <w:r>
            <w:rPr>
              <w:rFonts w:ascii="Arial" w:hAnsi="Arial" w:cs="Arial"/>
            </w:rPr>
            <w:t>January 2007</w:t>
          </w:r>
        </w:p>
      </w:tc>
      <w:tc>
        <w:tcPr>
          <w:tcW w:w="4040" w:type="dxa"/>
        </w:tcPr>
        <w:p w14:paraId="2936D59D" w14:textId="2DE672EC" w:rsidR="007F7E9B" w:rsidRPr="00243F8D" w:rsidRDefault="007F7E9B" w:rsidP="0074462E">
          <w:pPr>
            <w:rPr>
              <w:rFonts w:ascii="Arial" w:hAnsi="Arial" w:cs="Arial"/>
            </w:rPr>
          </w:pPr>
          <w:r>
            <w:rPr>
              <w:rFonts w:ascii="Arial" w:hAnsi="Arial" w:cs="Arial"/>
            </w:rPr>
            <w:t xml:space="preserve">Update Approved: </w:t>
          </w:r>
          <w:r w:rsidR="003F507C">
            <w:rPr>
              <w:rFonts w:ascii="Arial" w:hAnsi="Arial" w:cs="Arial"/>
            </w:rPr>
            <w:t>January</w:t>
          </w:r>
          <w:r w:rsidR="003F507C">
            <w:rPr>
              <w:rFonts w:ascii="Arial" w:hAnsi="Arial" w:cs="Arial"/>
            </w:rPr>
            <w:t xml:space="preserve"> 2016</w:t>
          </w:r>
        </w:p>
      </w:tc>
    </w:tr>
    <w:tr w:rsidR="007F7E9B" w14:paraId="6485E6B0" w14:textId="77777777" w:rsidTr="000B6819">
      <w:trPr>
        <w:cantSplit/>
        <w:trHeight w:val="300"/>
      </w:trPr>
      <w:tc>
        <w:tcPr>
          <w:tcW w:w="1384" w:type="dxa"/>
          <w:vMerge/>
        </w:tcPr>
        <w:p w14:paraId="1E193563" w14:textId="77777777" w:rsidR="007F7E9B" w:rsidRDefault="007F7E9B" w:rsidP="0007461D">
          <w:pPr>
            <w:rPr>
              <w:rFonts w:ascii="Arial" w:hAnsi="Arial" w:cs="Arial"/>
            </w:rPr>
          </w:pPr>
        </w:p>
      </w:tc>
      <w:tc>
        <w:tcPr>
          <w:tcW w:w="4040" w:type="dxa"/>
        </w:tcPr>
        <w:p w14:paraId="4821E5CA" w14:textId="73B87F95" w:rsidR="007F7E9B" w:rsidRPr="00243F8D" w:rsidRDefault="007F7E9B" w:rsidP="003F507C">
          <w:pPr>
            <w:rPr>
              <w:rFonts w:ascii="Arial" w:hAnsi="Arial" w:cs="Arial"/>
            </w:rPr>
          </w:pPr>
          <w:r>
            <w:rPr>
              <w:rFonts w:ascii="Arial" w:hAnsi="Arial" w:cs="Arial"/>
            </w:rPr>
            <w:t>Approved  By:</w:t>
          </w:r>
          <w:r w:rsidR="003F507C">
            <w:rPr>
              <w:rFonts w:ascii="Arial" w:hAnsi="Arial" w:cs="Arial"/>
            </w:rPr>
            <w:t xml:space="preserve"> PVP</w:t>
          </w:r>
        </w:p>
      </w:tc>
      <w:tc>
        <w:tcPr>
          <w:tcW w:w="4040" w:type="dxa"/>
        </w:tcPr>
        <w:p w14:paraId="57795384" w14:textId="5BCC3AE7" w:rsidR="007F7E9B" w:rsidRPr="00243F8D" w:rsidRDefault="007F7E9B" w:rsidP="0074462E">
          <w:pPr>
            <w:tabs>
              <w:tab w:val="left" w:pos="5512"/>
            </w:tabs>
            <w:rPr>
              <w:rFonts w:ascii="Arial" w:hAnsi="Arial" w:cs="Arial"/>
            </w:rPr>
          </w:pPr>
          <w:r>
            <w:rPr>
              <w:rFonts w:ascii="Arial" w:hAnsi="Arial" w:cs="Arial"/>
            </w:rPr>
            <w:t xml:space="preserve">Next Review: </w:t>
          </w:r>
          <w:r w:rsidR="003F507C">
            <w:rPr>
              <w:rFonts w:ascii="Arial" w:hAnsi="Arial" w:cs="Arial"/>
            </w:rPr>
            <w:t>January</w:t>
          </w:r>
          <w:r w:rsidR="003F507C">
            <w:rPr>
              <w:rFonts w:ascii="Arial" w:hAnsi="Arial" w:cs="Arial"/>
            </w:rPr>
            <w:t xml:space="preserve"> 2021</w:t>
          </w:r>
        </w:p>
      </w:tc>
    </w:tr>
  </w:tbl>
  <w:p w14:paraId="7FEFD1D0" w14:textId="77777777" w:rsidR="00A72665" w:rsidRDefault="00A726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68BC"/>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1" w15:restartNumberingAfterBreak="0">
    <w:nsid w:val="139E46DF"/>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2" w15:restartNumberingAfterBreak="0">
    <w:nsid w:val="21445B91"/>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264E4AA7"/>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4" w15:restartNumberingAfterBreak="0">
    <w:nsid w:val="27522302"/>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5" w15:restartNumberingAfterBreak="0">
    <w:nsid w:val="31570CB3"/>
    <w:multiLevelType w:val="hybridMultilevel"/>
    <w:tmpl w:val="EEDE723A"/>
    <w:lvl w:ilvl="0" w:tplc="0D40BC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D4245A"/>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7" w15:restartNumberingAfterBreak="0">
    <w:nsid w:val="420C0BD7"/>
    <w:multiLevelType w:val="hybridMultilevel"/>
    <w:tmpl w:val="A4D029D6"/>
    <w:lvl w:ilvl="0" w:tplc="6C4E5C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26B3DB7"/>
    <w:multiLevelType w:val="hybridMultilevel"/>
    <w:tmpl w:val="CBCE2D2C"/>
    <w:lvl w:ilvl="0" w:tplc="91285614">
      <w:start w:val="2"/>
      <w:numFmt w:val="decimal"/>
      <w:lvlText w:val="%1."/>
      <w:lvlJc w:val="left"/>
      <w:pPr>
        <w:tabs>
          <w:tab w:val="num" w:pos="750"/>
        </w:tabs>
        <w:ind w:left="750" w:hanging="39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4D9E75D2"/>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10" w15:restartNumberingAfterBreak="0">
    <w:nsid w:val="4F4C4F69"/>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58CD7F0A"/>
    <w:multiLevelType w:val="hybridMultilevel"/>
    <w:tmpl w:val="8D3CD7EE"/>
    <w:lvl w:ilvl="0" w:tplc="9542955E">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FD5C56"/>
    <w:multiLevelType w:val="hybridMultilevel"/>
    <w:tmpl w:val="B4584B7A"/>
    <w:lvl w:ilvl="0" w:tplc="FDD4594C">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292DC1"/>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709544F5"/>
    <w:multiLevelType w:val="multilevel"/>
    <w:tmpl w:val="466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2E7C9C"/>
    <w:multiLevelType w:val="singleLevel"/>
    <w:tmpl w:val="09845194"/>
    <w:lvl w:ilvl="0">
      <w:start w:val="1"/>
      <w:numFmt w:val="bullet"/>
      <w:lvlText w:val=""/>
      <w:lvlJc w:val="left"/>
      <w:pPr>
        <w:tabs>
          <w:tab w:val="num" w:pos="360"/>
        </w:tabs>
        <w:ind w:left="360" w:hanging="360"/>
      </w:pPr>
      <w:rPr>
        <w:rFonts w:ascii="Symbol" w:hAnsi="Symbol" w:hint="default"/>
        <w:sz w:val="18"/>
      </w:rPr>
    </w:lvl>
  </w:abstractNum>
  <w:abstractNum w:abstractNumId="16" w15:restartNumberingAfterBreak="0">
    <w:nsid w:val="734A2DD9"/>
    <w:multiLevelType w:val="hybridMultilevel"/>
    <w:tmpl w:val="53B009AA"/>
    <w:lvl w:ilvl="0" w:tplc="C262D6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05CBF"/>
    <w:multiLevelType w:val="hybridMultilevel"/>
    <w:tmpl w:val="3FF28E1E"/>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1"/>
  </w:num>
  <w:num w:numId="4">
    <w:abstractNumId w:val="3"/>
  </w:num>
  <w:num w:numId="5">
    <w:abstractNumId w:val="15"/>
  </w:num>
  <w:num w:numId="6">
    <w:abstractNumId w:val="9"/>
  </w:num>
  <w:num w:numId="7">
    <w:abstractNumId w:val="13"/>
  </w:num>
  <w:num w:numId="8">
    <w:abstractNumId w:val="0"/>
  </w:num>
  <w:num w:numId="9">
    <w:abstractNumId w:val="2"/>
  </w:num>
  <w:num w:numId="10">
    <w:abstractNumId w:val="6"/>
  </w:num>
  <w:num w:numId="11">
    <w:abstractNumId w:val="10"/>
  </w:num>
  <w:num w:numId="12">
    <w:abstractNumId w:val="4"/>
  </w:num>
  <w:num w:numId="13">
    <w:abstractNumId w:val="14"/>
  </w:num>
  <w:num w:numId="14">
    <w:abstractNumId w:val="17"/>
  </w:num>
  <w:num w:numId="15">
    <w:abstractNumId w:val="8"/>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F8D"/>
    <w:rsid w:val="0003216E"/>
    <w:rsid w:val="0007461D"/>
    <w:rsid w:val="000B6819"/>
    <w:rsid w:val="000F2DA2"/>
    <w:rsid w:val="001029D2"/>
    <w:rsid w:val="00114F12"/>
    <w:rsid w:val="001259E7"/>
    <w:rsid w:val="00142CEF"/>
    <w:rsid w:val="001478FB"/>
    <w:rsid w:val="002209B4"/>
    <w:rsid w:val="00233357"/>
    <w:rsid w:val="00243F8D"/>
    <w:rsid w:val="0028315C"/>
    <w:rsid w:val="00326A27"/>
    <w:rsid w:val="00352460"/>
    <w:rsid w:val="00376FCF"/>
    <w:rsid w:val="0039574C"/>
    <w:rsid w:val="003D767F"/>
    <w:rsid w:val="003F507C"/>
    <w:rsid w:val="0043007C"/>
    <w:rsid w:val="00482129"/>
    <w:rsid w:val="00517FC7"/>
    <w:rsid w:val="00544B65"/>
    <w:rsid w:val="005D2911"/>
    <w:rsid w:val="006423DE"/>
    <w:rsid w:val="00645A08"/>
    <w:rsid w:val="00696290"/>
    <w:rsid w:val="00697B06"/>
    <w:rsid w:val="006C3ACC"/>
    <w:rsid w:val="006F0FA0"/>
    <w:rsid w:val="0072787F"/>
    <w:rsid w:val="007378BE"/>
    <w:rsid w:val="0074462E"/>
    <w:rsid w:val="00762199"/>
    <w:rsid w:val="00790CCE"/>
    <w:rsid w:val="00791D07"/>
    <w:rsid w:val="007F7E9B"/>
    <w:rsid w:val="00844DEA"/>
    <w:rsid w:val="00854129"/>
    <w:rsid w:val="0086756B"/>
    <w:rsid w:val="008971AA"/>
    <w:rsid w:val="008D6224"/>
    <w:rsid w:val="00932BC9"/>
    <w:rsid w:val="009335E9"/>
    <w:rsid w:val="00971EF1"/>
    <w:rsid w:val="009E127B"/>
    <w:rsid w:val="00A019EF"/>
    <w:rsid w:val="00A62079"/>
    <w:rsid w:val="00A72665"/>
    <w:rsid w:val="00AF518F"/>
    <w:rsid w:val="00B263CD"/>
    <w:rsid w:val="00B7666D"/>
    <w:rsid w:val="00DA1082"/>
    <w:rsid w:val="00E21A5E"/>
    <w:rsid w:val="00E45EE8"/>
    <w:rsid w:val="00E52C34"/>
    <w:rsid w:val="00E72DF3"/>
    <w:rsid w:val="00EE27D1"/>
    <w:rsid w:val="00F353EA"/>
    <w:rsid w:val="00F3795D"/>
    <w:rsid w:val="00F558D5"/>
    <w:rsid w:val="00FB7FD3"/>
    <w:rsid w:val="00FE51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5BA329"/>
  <w15:docId w15:val="{48687122-7C99-40B4-B0EC-40BEC682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8D"/>
    <w:rPr>
      <w:sz w:val="24"/>
      <w:szCs w:val="24"/>
    </w:rPr>
  </w:style>
  <w:style w:type="paragraph" w:styleId="Heading1">
    <w:name w:val="heading 1"/>
    <w:basedOn w:val="Normal"/>
    <w:next w:val="Normal"/>
    <w:qFormat/>
    <w:rsid w:val="00243F8D"/>
    <w:pPr>
      <w:keepNext/>
      <w:outlineLvl w:val="0"/>
    </w:pPr>
    <w:rPr>
      <w:b/>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43F8D"/>
    <w:pPr>
      <w:spacing w:before="100" w:beforeAutospacing="1" w:after="100" w:afterAutospacing="1"/>
    </w:pPr>
    <w:rPr>
      <w:rFonts w:ascii="Arial" w:hAnsi="Arial" w:cs="Arial"/>
      <w:color w:val="000000"/>
      <w:lang w:val="en-US" w:eastAsia="en-US"/>
    </w:rPr>
  </w:style>
  <w:style w:type="character" w:styleId="Strong">
    <w:name w:val="Strong"/>
    <w:qFormat/>
    <w:rsid w:val="00243F8D"/>
    <w:rPr>
      <w:b/>
      <w:bCs/>
    </w:rPr>
  </w:style>
  <w:style w:type="character" w:styleId="Emphasis">
    <w:name w:val="Emphasis"/>
    <w:qFormat/>
    <w:rsid w:val="00243F8D"/>
    <w:rPr>
      <w:i/>
      <w:iCs/>
    </w:rPr>
  </w:style>
  <w:style w:type="paragraph" w:customStyle="1" w:styleId="body-black">
    <w:name w:val="body-black"/>
    <w:basedOn w:val="Normal"/>
    <w:rsid w:val="00243F8D"/>
    <w:pPr>
      <w:spacing w:before="100" w:beforeAutospacing="1" w:after="100" w:afterAutospacing="1"/>
    </w:pPr>
    <w:rPr>
      <w:rFonts w:ascii="Verdana" w:hAnsi="Verdana"/>
      <w:color w:val="000000"/>
      <w:sz w:val="15"/>
      <w:szCs w:val="15"/>
      <w:lang w:val="en-US" w:eastAsia="en-US"/>
    </w:rPr>
  </w:style>
  <w:style w:type="paragraph" w:styleId="List">
    <w:name w:val="List"/>
    <w:basedOn w:val="Normal"/>
    <w:rsid w:val="00243F8D"/>
    <w:pPr>
      <w:ind w:left="360" w:hanging="360"/>
    </w:pPr>
    <w:rPr>
      <w:sz w:val="20"/>
      <w:szCs w:val="20"/>
      <w:lang w:val="en-US" w:eastAsia="en-US"/>
    </w:rPr>
  </w:style>
  <w:style w:type="paragraph" w:styleId="Title">
    <w:name w:val="Title"/>
    <w:basedOn w:val="Normal"/>
    <w:qFormat/>
    <w:rsid w:val="00243F8D"/>
    <w:pPr>
      <w:spacing w:before="240" w:after="60"/>
      <w:jc w:val="center"/>
    </w:pPr>
    <w:rPr>
      <w:rFonts w:ascii="Arial" w:hAnsi="Arial"/>
      <w:b/>
      <w:kern w:val="28"/>
      <w:sz w:val="32"/>
      <w:szCs w:val="20"/>
      <w:lang w:val="en-US" w:eastAsia="en-US"/>
    </w:rPr>
  </w:style>
  <w:style w:type="character" w:customStyle="1" w:styleId="general-subheading1">
    <w:name w:val="general-subheading1"/>
    <w:rsid w:val="00243F8D"/>
    <w:rPr>
      <w:rFonts w:ascii="Verdana" w:hAnsi="Verdana" w:hint="default"/>
      <w:b/>
      <w:bCs/>
      <w:color w:val="000000"/>
      <w:sz w:val="15"/>
      <w:szCs w:val="15"/>
    </w:rPr>
  </w:style>
  <w:style w:type="paragraph" w:styleId="BodyText">
    <w:name w:val="Body Text"/>
    <w:basedOn w:val="Normal"/>
    <w:rsid w:val="00243F8D"/>
    <w:rPr>
      <w:b/>
      <w:sz w:val="28"/>
      <w:szCs w:val="20"/>
      <w:lang w:val="en-US" w:eastAsia="en-US"/>
    </w:rPr>
  </w:style>
  <w:style w:type="character" w:styleId="PageNumber">
    <w:name w:val="page number"/>
    <w:basedOn w:val="DefaultParagraphFont"/>
    <w:rsid w:val="00243F8D"/>
  </w:style>
  <w:style w:type="character" w:styleId="Hyperlink">
    <w:name w:val="Hyperlink"/>
    <w:rsid w:val="00FB7FD3"/>
    <w:rPr>
      <w:color w:val="0000FF"/>
      <w:u w:val="single"/>
    </w:rPr>
  </w:style>
  <w:style w:type="paragraph" w:customStyle="1" w:styleId="Style12">
    <w:name w:val="Style12"/>
    <w:rsid w:val="00FB7FD3"/>
    <w:pPr>
      <w:autoSpaceDE w:val="0"/>
      <w:autoSpaceDN w:val="0"/>
      <w:adjustRightInd w:val="0"/>
    </w:pPr>
    <w:rPr>
      <w:rFonts w:ascii="Arial" w:hAnsi="Arial"/>
      <w:sz w:val="24"/>
      <w:szCs w:val="24"/>
    </w:rPr>
  </w:style>
  <w:style w:type="paragraph" w:styleId="BalloonText">
    <w:name w:val="Balloon Text"/>
    <w:basedOn w:val="Normal"/>
    <w:semiHidden/>
    <w:rsid w:val="009335E9"/>
    <w:rPr>
      <w:rFonts w:ascii="Tahoma" w:hAnsi="Tahoma" w:cs="Tahoma"/>
      <w:sz w:val="16"/>
      <w:szCs w:val="16"/>
    </w:rPr>
  </w:style>
  <w:style w:type="table" w:styleId="TableGrid">
    <w:name w:val="Table Grid"/>
    <w:basedOn w:val="TableNormal"/>
    <w:rsid w:val="0048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2665"/>
    <w:pPr>
      <w:tabs>
        <w:tab w:val="center" w:pos="4680"/>
        <w:tab w:val="right" w:pos="9360"/>
      </w:tabs>
    </w:pPr>
  </w:style>
  <w:style w:type="character" w:customStyle="1" w:styleId="HeaderChar">
    <w:name w:val="Header Char"/>
    <w:link w:val="Header"/>
    <w:rsid w:val="00A72665"/>
    <w:rPr>
      <w:sz w:val="24"/>
      <w:szCs w:val="24"/>
    </w:rPr>
  </w:style>
  <w:style w:type="paragraph" w:styleId="Footer">
    <w:name w:val="footer"/>
    <w:basedOn w:val="Normal"/>
    <w:link w:val="FooterChar"/>
    <w:rsid w:val="00A72665"/>
    <w:pPr>
      <w:tabs>
        <w:tab w:val="center" w:pos="4680"/>
        <w:tab w:val="right" w:pos="9360"/>
      </w:tabs>
    </w:pPr>
  </w:style>
  <w:style w:type="character" w:customStyle="1" w:styleId="FooterChar">
    <w:name w:val="Footer Char"/>
    <w:link w:val="Footer"/>
    <w:rsid w:val="00A72665"/>
    <w:rPr>
      <w:sz w:val="24"/>
      <w:szCs w:val="24"/>
    </w:rPr>
  </w:style>
  <w:style w:type="paragraph" w:styleId="Revision">
    <w:name w:val="Revision"/>
    <w:hidden/>
    <w:uiPriority w:val="99"/>
    <w:semiHidden/>
    <w:rsid w:val="00971EF1"/>
    <w:rPr>
      <w:sz w:val="24"/>
      <w:szCs w:val="24"/>
    </w:rPr>
  </w:style>
  <w:style w:type="character" w:styleId="CommentReference">
    <w:name w:val="annotation reference"/>
    <w:basedOn w:val="DefaultParagraphFont"/>
    <w:semiHidden/>
    <w:unhideWhenUsed/>
    <w:rsid w:val="00E21A5E"/>
    <w:rPr>
      <w:sz w:val="16"/>
      <w:szCs w:val="16"/>
    </w:rPr>
  </w:style>
  <w:style w:type="paragraph" w:styleId="CommentText">
    <w:name w:val="annotation text"/>
    <w:basedOn w:val="Normal"/>
    <w:link w:val="CommentTextChar"/>
    <w:semiHidden/>
    <w:unhideWhenUsed/>
    <w:rsid w:val="00E21A5E"/>
    <w:rPr>
      <w:sz w:val="20"/>
      <w:szCs w:val="20"/>
    </w:rPr>
  </w:style>
  <w:style w:type="character" w:customStyle="1" w:styleId="CommentTextChar">
    <w:name w:val="Comment Text Char"/>
    <w:basedOn w:val="DefaultParagraphFont"/>
    <w:link w:val="CommentText"/>
    <w:semiHidden/>
    <w:rsid w:val="00E21A5E"/>
  </w:style>
  <w:style w:type="paragraph" w:styleId="CommentSubject">
    <w:name w:val="annotation subject"/>
    <w:basedOn w:val="CommentText"/>
    <w:next w:val="CommentText"/>
    <w:link w:val="CommentSubjectChar"/>
    <w:semiHidden/>
    <w:unhideWhenUsed/>
    <w:rsid w:val="00E21A5E"/>
    <w:rPr>
      <w:b/>
      <w:bCs/>
    </w:rPr>
  </w:style>
  <w:style w:type="character" w:customStyle="1" w:styleId="CommentSubjectChar">
    <w:name w:val="Comment Subject Char"/>
    <w:basedOn w:val="CommentTextChar"/>
    <w:link w:val="CommentSubject"/>
    <w:semiHidden/>
    <w:rsid w:val="00E21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careers/staff/funding.php" TargetMode="External"/><Relationship Id="rId13" Type="http://schemas.openxmlformats.org/officeDocument/2006/relationships/hyperlink" Target="http://www.trentu.ca/humanresources/services/recruitment_student.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ntu.ca/careers/staff/funding.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ntu.ca/humanresources/services/recruitment_student.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orklink@trentu.ca" TargetMode="External"/><Relationship Id="rId4" Type="http://schemas.openxmlformats.org/officeDocument/2006/relationships/settings" Target="settings.xml"/><Relationship Id="rId9" Type="http://schemas.openxmlformats.org/officeDocument/2006/relationships/hyperlink" Target="https://ccr.trentu.ca/accountLogin/facultystaff.htm" TargetMode="External"/><Relationship Id="rId14" Type="http://schemas.openxmlformats.org/officeDocument/2006/relationships/hyperlink" Target="http://www.trentu.ca/humanresources/services/recruitment_researche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7C6D-82D9-46CF-BD94-E262BE36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Trent University</Company>
  <LinksUpToDate>false</LinksUpToDate>
  <CharactersWithSpaces>4612</CharactersWithSpaces>
  <SharedDoc>false</SharedDoc>
  <HLinks>
    <vt:vector size="42" baseType="variant">
      <vt:variant>
        <vt:i4>7995421</vt:i4>
      </vt:variant>
      <vt:variant>
        <vt:i4>20</vt:i4>
      </vt:variant>
      <vt:variant>
        <vt:i4>0</vt:i4>
      </vt:variant>
      <vt:variant>
        <vt:i4>5</vt:i4>
      </vt:variant>
      <vt:variant>
        <vt:lpwstr>http://www.trentu.ca/humanresources/services/recruitment_researcher.php</vt:lpwstr>
      </vt:variant>
      <vt:variant>
        <vt:lpwstr/>
      </vt:variant>
      <vt:variant>
        <vt:i4>5046333</vt:i4>
      </vt:variant>
      <vt:variant>
        <vt:i4>17</vt:i4>
      </vt:variant>
      <vt:variant>
        <vt:i4>0</vt:i4>
      </vt:variant>
      <vt:variant>
        <vt:i4>5</vt:i4>
      </vt:variant>
      <vt:variant>
        <vt:lpwstr>http://www.trentu.ca/humanresources/services/recruitment_student.php</vt:lpwstr>
      </vt:variant>
      <vt:variant>
        <vt:lpwstr/>
      </vt:variant>
      <vt:variant>
        <vt:i4>7602216</vt:i4>
      </vt:variant>
      <vt:variant>
        <vt:i4>12</vt:i4>
      </vt:variant>
      <vt:variant>
        <vt:i4>0</vt:i4>
      </vt:variant>
      <vt:variant>
        <vt:i4>5</vt:i4>
      </vt:variant>
      <vt:variant>
        <vt:lpwstr>http://www.trentu.ca/careers/staff/funding.php</vt:lpwstr>
      </vt:variant>
      <vt:variant>
        <vt:lpwstr/>
      </vt:variant>
      <vt:variant>
        <vt:i4>5046333</vt:i4>
      </vt:variant>
      <vt:variant>
        <vt:i4>9</vt:i4>
      </vt:variant>
      <vt:variant>
        <vt:i4>0</vt:i4>
      </vt:variant>
      <vt:variant>
        <vt:i4>5</vt:i4>
      </vt:variant>
      <vt:variant>
        <vt:lpwstr>http://www.trentu.ca/humanresources/services/recruitment_student.php</vt:lpwstr>
      </vt:variant>
      <vt:variant>
        <vt:lpwstr/>
      </vt:variant>
      <vt:variant>
        <vt:i4>3080199</vt:i4>
      </vt:variant>
      <vt:variant>
        <vt:i4>6</vt:i4>
      </vt:variant>
      <vt:variant>
        <vt:i4>0</vt:i4>
      </vt:variant>
      <vt:variant>
        <vt:i4>5</vt:i4>
      </vt:variant>
      <vt:variant>
        <vt:lpwstr>mailto:worklink@trentu.ca</vt:lpwstr>
      </vt:variant>
      <vt:variant>
        <vt:lpwstr/>
      </vt:variant>
      <vt:variant>
        <vt:i4>2490413</vt:i4>
      </vt:variant>
      <vt:variant>
        <vt:i4>3</vt:i4>
      </vt:variant>
      <vt:variant>
        <vt:i4>0</vt:i4>
      </vt:variant>
      <vt:variant>
        <vt:i4>5</vt:i4>
      </vt:variant>
      <vt:variant>
        <vt:lpwstr>https://ccr.trentu.ca/accountLogin/facultystaff.htm</vt:lpwstr>
      </vt:variant>
      <vt:variant>
        <vt:lpwstr/>
      </vt:variant>
      <vt:variant>
        <vt:i4>7602216</vt:i4>
      </vt:variant>
      <vt:variant>
        <vt:i4>0</vt:i4>
      </vt:variant>
      <vt:variant>
        <vt:i4>0</vt:i4>
      </vt:variant>
      <vt:variant>
        <vt:i4>5</vt:i4>
      </vt:variant>
      <vt:variant>
        <vt:lpwstr>http://www.trentu.ca/careers/staff/funding.php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TrentEmployee</dc:creator>
  <cp:keywords/>
  <dc:description/>
  <cp:lastModifiedBy>Danielle Hoogkamer</cp:lastModifiedBy>
  <cp:revision>17</cp:revision>
  <cp:lastPrinted>2015-11-06T15:30:00Z</cp:lastPrinted>
  <dcterms:created xsi:type="dcterms:W3CDTF">2014-02-12T21:06:00Z</dcterms:created>
  <dcterms:modified xsi:type="dcterms:W3CDTF">2016-01-20T19:47:00Z</dcterms:modified>
</cp:coreProperties>
</file>