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>PURPOSE:</w:t>
      </w:r>
      <w:bookmarkStart w:id="0" w:name="_GoBack"/>
      <w:bookmarkEnd w:id="0"/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t>The purpose of this policy is to describe the non-academic exempt definitions of positions and employee status classifications.</w:t>
      </w: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u w:val="single"/>
          <w:lang w:val="en-GB"/>
        </w:rPr>
        <w:t xml:space="preserve">                                                                                                                             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</w:pP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>1.</w:t>
      </w: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  <w:t>Definitions of Positions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  <w:t>(</w:t>
      </w:r>
      <w:proofErr w:type="spellStart"/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>i</w:t>
      </w:r>
      <w:proofErr w:type="spellEnd"/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>)  Regular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tab/>
        <w:t>Continuing employment throughout the calendar year.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</w:pP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  <w:t>(ii)  Recurring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tab/>
        <w:t>Continuing employment throughout the calendar year incorporating a scheduled period of layoff of not more than four (4) months.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</w:pP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  <w:t>(iii)  Contracted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 xml:space="preserve"> or Limited Term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tab/>
        <w:t>Employment for a definite term or task.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</w:r>
      <w:proofErr w:type="gramStart"/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>(iv)  Stand-by</w:t>
      </w:r>
      <w:proofErr w:type="gramEnd"/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tab/>
        <w:t>Employees working under an arrangement whereby their names are maintained on a "stand-by" list and who may work or not at their discretion when requested to do so.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</w:pP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>2.</w:t>
      </w: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  <w:t>Employment Status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  <w:t>(</w:t>
      </w:r>
      <w:proofErr w:type="spellStart"/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>i</w:t>
      </w:r>
      <w:proofErr w:type="spellEnd"/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>)  Full-time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tab/>
        <w:t>Employment for thirty</w:t>
      </w: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noBreakHyphen/>
        <w:t>five (35) hours or more per week.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</w:pP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  <w:t>(ii)  Half-time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tab/>
        <w:t>Employment for at least seventeen and one</w:t>
      </w: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noBreakHyphen/>
        <w:t>half (17-1/2) hours or more per week, but less than thirty</w:t>
      </w: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noBreakHyphen/>
        <w:t>five (35) hours per week.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</w:pP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  <w:t>(iii)  Part-time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tab/>
        <w:t>Employment for less than seventeen and one</w:t>
      </w: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noBreakHyphen/>
        <w:t>half (17-1/2) hours per week.</w:t>
      </w: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</w:pPr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ab/>
      </w:r>
      <w:proofErr w:type="gramStart"/>
      <w:r w:rsidRPr="0034181B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  <w:lang w:val="en-GB"/>
        </w:rPr>
        <w:t>(iv)  Stand-by</w:t>
      </w:r>
      <w:proofErr w:type="gramEnd"/>
    </w:p>
    <w:p w:rsidR="0034181B" w:rsidRPr="0034181B" w:rsidRDefault="0034181B" w:rsidP="0034181B">
      <w:pPr>
        <w:widowControl w:val="0"/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</w:pPr>
      <w:r w:rsidRPr="0034181B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  <w:lang w:val="en-GB"/>
        </w:rPr>
        <w:tab/>
        <w:t>Contingent employment arrangement under which an employee may work or not when requested to do so.</w:t>
      </w:r>
    </w:p>
    <w:p w:rsidR="001A77EC" w:rsidRDefault="001A77EC"/>
    <w:p w:rsidR="00C334E9" w:rsidRDefault="00C334E9" w:rsidP="00C334E9">
      <w:pPr>
        <w:tabs>
          <w:tab w:val="left" w:pos="0"/>
        </w:tabs>
        <w:suppressAutoHyphens/>
        <w:jc w:val="both"/>
        <w:rPr>
          <w:rFonts w:ascii="Times New Roman" w:hAnsi="Times New Roman"/>
          <w:spacing w:val="-3"/>
          <w:sz w:val="24"/>
          <w:lang w:val="en-GB"/>
        </w:rPr>
      </w:pPr>
      <w:r>
        <w:rPr>
          <w:rFonts w:ascii="Times New Roman" w:hAnsi="Times New Roman"/>
          <w:b/>
          <w:spacing w:val="-3"/>
          <w:sz w:val="24"/>
          <w:lang w:val="en-GB"/>
        </w:rPr>
        <w:t xml:space="preserve">3. </w:t>
      </w:r>
      <w:r>
        <w:rPr>
          <w:rFonts w:ascii="Times New Roman" w:hAnsi="Times New Roman"/>
          <w:b/>
          <w:spacing w:val="-3"/>
          <w:sz w:val="24"/>
          <w:lang w:val="en-GB"/>
        </w:rPr>
        <w:tab/>
        <w:t>Position Descriptions and Classifications</w:t>
      </w:r>
    </w:p>
    <w:p w:rsidR="00C334E9" w:rsidRDefault="00C334E9" w:rsidP="00C334E9">
      <w:pPr>
        <w:tabs>
          <w:tab w:val="left" w:pos="0"/>
        </w:tabs>
        <w:suppressAutoHyphens/>
        <w:ind w:left="720" w:hanging="720"/>
        <w:jc w:val="both"/>
      </w:pPr>
      <w:r>
        <w:rPr>
          <w:rFonts w:ascii="Times New Roman" w:hAnsi="Times New Roman"/>
          <w:spacing w:val="-3"/>
          <w:sz w:val="24"/>
          <w:lang w:val="en-GB"/>
        </w:rPr>
        <w:tab/>
        <w:t>The Department of Human Resources will provide each employee with a relevant position description, together with an outline of the classification level and corresponding salary range.  At the time of hiring, the employee will be informed in a letter of appointment, of the classification, salary range and other details of the position.</w:t>
      </w:r>
    </w:p>
    <w:sectPr w:rsidR="00C334E9" w:rsidSect="0034181B">
      <w:headerReference w:type="default" r:id="rId6"/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1B" w:rsidRDefault="0034181B" w:rsidP="0034181B">
      <w:pPr>
        <w:spacing w:after="0" w:line="240" w:lineRule="auto"/>
      </w:pPr>
      <w:r>
        <w:separator/>
      </w:r>
    </w:p>
  </w:endnote>
  <w:endnote w:type="continuationSeparator" w:id="0">
    <w:p w:rsidR="0034181B" w:rsidRDefault="0034181B" w:rsidP="0034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1B" w:rsidRDefault="0034181B" w:rsidP="0034181B">
      <w:pPr>
        <w:spacing w:after="0" w:line="240" w:lineRule="auto"/>
      </w:pPr>
      <w:r>
        <w:separator/>
      </w:r>
    </w:p>
  </w:footnote>
  <w:footnote w:type="continuationSeparator" w:id="0">
    <w:p w:rsidR="0034181B" w:rsidRDefault="0034181B" w:rsidP="0034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08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84"/>
      <w:gridCol w:w="5564"/>
      <w:gridCol w:w="3960"/>
    </w:tblGrid>
    <w:tr w:rsidR="0034181B" w:rsidRPr="008C0CB6" w:rsidTr="002E51AB">
      <w:trPr>
        <w:cantSplit/>
      </w:trPr>
      <w:tc>
        <w:tcPr>
          <w:tcW w:w="1384" w:type="dxa"/>
          <w:vMerge w:val="restart"/>
        </w:tcPr>
        <w:p w:rsidR="0034181B" w:rsidRPr="008C0CB6" w:rsidRDefault="0034181B" w:rsidP="0034181B">
          <w:pPr>
            <w:rPr>
              <w:rFonts w:ascii="Arial" w:hAnsi="Arial" w:cs="Arial"/>
              <w:b/>
              <w:sz w:val="28"/>
            </w:rPr>
          </w:pPr>
          <w:r w:rsidRPr="008C0CB6">
            <w:rPr>
              <w:rFonts w:ascii="Times New Roman" w:hAnsi="Times New Roman"/>
              <w:noProof/>
              <w:sz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64770</wp:posOffset>
                </wp:positionV>
                <wp:extent cx="619125" cy="600075"/>
                <wp:effectExtent l="0" t="0" r="9525" b="9525"/>
                <wp:wrapNone/>
                <wp:docPr id="13" name="Picture 1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64" w:type="dxa"/>
        </w:tcPr>
        <w:p w:rsidR="0034181B" w:rsidRPr="008C0CB6" w:rsidRDefault="0034181B" w:rsidP="0034181B">
          <w:pPr>
            <w:rPr>
              <w:rFonts w:ascii="Arial" w:hAnsi="Arial" w:cs="Arial"/>
              <w:sz w:val="24"/>
              <w:szCs w:val="24"/>
              <w:lang w:val="en-CA" w:eastAsia="en-CA"/>
            </w:rPr>
          </w:pPr>
          <w:r>
            <w:rPr>
              <w:rFonts w:ascii="Arial" w:hAnsi="Arial" w:cs="Arial"/>
              <w:b/>
              <w:sz w:val="28"/>
            </w:rPr>
            <w:t>Employment Definitions: Non-Academic Exempt Employees</w:t>
          </w:r>
        </w:p>
      </w:tc>
      <w:tc>
        <w:tcPr>
          <w:tcW w:w="3960" w:type="dxa"/>
        </w:tcPr>
        <w:p w:rsidR="0034181B" w:rsidRPr="008C0CB6" w:rsidRDefault="0034181B" w:rsidP="0034181B">
          <w:pPr>
            <w:tabs>
              <w:tab w:val="left" w:pos="3648"/>
              <w:tab w:val="left" w:pos="3790"/>
              <w:tab w:val="left" w:pos="4604"/>
            </w:tabs>
            <w:jc w:val="right"/>
            <w:rPr>
              <w:rFonts w:ascii="Arial" w:hAnsi="Arial" w:cs="Arial"/>
              <w:sz w:val="40"/>
              <w:szCs w:val="40"/>
              <w:lang w:val="en-CA" w:eastAsia="en-CA"/>
            </w:rPr>
          </w:pP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t xml:space="preserve">Page: </w:t>
          </w: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fldChar w:fldCharType="begin"/>
          </w: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instrText xml:space="preserve"> PAGE </w:instrText>
          </w: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fldChar w:fldCharType="separate"/>
          </w:r>
          <w:r w:rsidR="00706D1A">
            <w:rPr>
              <w:rFonts w:ascii="Arial" w:hAnsi="Arial" w:cs="Arial"/>
              <w:noProof/>
              <w:sz w:val="24"/>
              <w:szCs w:val="24"/>
              <w:lang w:val="en-CA" w:eastAsia="en-CA"/>
            </w:rPr>
            <w:t>1</w:t>
          </w: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fldChar w:fldCharType="end"/>
          </w: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t xml:space="preserve"> of </w:t>
          </w:r>
          <w:r>
            <w:rPr>
              <w:rFonts w:ascii="Arial" w:hAnsi="Arial" w:cs="Arial"/>
              <w:sz w:val="24"/>
              <w:szCs w:val="24"/>
              <w:lang w:val="en-CA" w:eastAsia="en-CA"/>
            </w:rPr>
            <w:t>1</w:t>
          </w:r>
        </w:p>
      </w:tc>
    </w:tr>
    <w:tr w:rsidR="0034181B" w:rsidRPr="008C0CB6" w:rsidTr="002E51AB">
      <w:trPr>
        <w:cantSplit/>
      </w:trPr>
      <w:tc>
        <w:tcPr>
          <w:tcW w:w="1384" w:type="dxa"/>
          <w:vMerge/>
        </w:tcPr>
        <w:p w:rsidR="0034181B" w:rsidRPr="008C0CB6" w:rsidRDefault="0034181B" w:rsidP="0034181B">
          <w:pPr>
            <w:rPr>
              <w:rFonts w:ascii="Arial" w:hAnsi="Arial" w:cs="Arial"/>
              <w:sz w:val="24"/>
              <w:szCs w:val="24"/>
              <w:lang w:val="en-CA" w:eastAsia="en-CA"/>
            </w:rPr>
          </w:pPr>
        </w:p>
      </w:tc>
      <w:tc>
        <w:tcPr>
          <w:tcW w:w="5564" w:type="dxa"/>
        </w:tcPr>
        <w:p w:rsidR="0034181B" w:rsidRPr="008C0CB6" w:rsidRDefault="0034181B" w:rsidP="0034181B">
          <w:pPr>
            <w:rPr>
              <w:rFonts w:ascii="Arial" w:hAnsi="Arial" w:cs="Arial"/>
              <w:sz w:val="24"/>
              <w:szCs w:val="24"/>
              <w:lang w:val="en-CA" w:eastAsia="en-CA"/>
            </w:rPr>
          </w:pP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t xml:space="preserve">Date Created: </w:t>
          </w:r>
          <w:r>
            <w:rPr>
              <w:rFonts w:ascii="Arial" w:hAnsi="Arial" w:cs="Arial"/>
              <w:sz w:val="24"/>
              <w:szCs w:val="24"/>
              <w:lang w:val="en-CA" w:eastAsia="en-CA"/>
            </w:rPr>
            <w:t xml:space="preserve">July </w:t>
          </w: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t>4, 1995</w:t>
          </w:r>
        </w:p>
      </w:tc>
      <w:tc>
        <w:tcPr>
          <w:tcW w:w="3960" w:type="dxa"/>
        </w:tcPr>
        <w:p w:rsidR="0034181B" w:rsidRPr="008C0CB6" w:rsidRDefault="0034181B" w:rsidP="0034181B">
          <w:pPr>
            <w:rPr>
              <w:rFonts w:ascii="Arial" w:hAnsi="Arial" w:cs="Arial"/>
              <w:sz w:val="24"/>
              <w:szCs w:val="24"/>
              <w:lang w:val="en-CA" w:eastAsia="en-CA"/>
            </w:rPr>
          </w:pP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t xml:space="preserve">Update Approved: </w:t>
          </w:r>
          <w:r w:rsidR="001F7AFB">
            <w:rPr>
              <w:rFonts w:ascii="Arial" w:hAnsi="Arial" w:cs="Arial"/>
              <w:szCs w:val="24"/>
              <w:lang w:val="en-CA" w:eastAsia="en-CA"/>
            </w:rPr>
            <w:t>January</w:t>
          </w:r>
          <w:r w:rsidR="001F7AFB">
            <w:rPr>
              <w:rFonts w:ascii="Arial" w:hAnsi="Arial" w:cs="Arial"/>
              <w:szCs w:val="24"/>
              <w:lang w:val="en-CA" w:eastAsia="en-CA"/>
            </w:rPr>
            <w:t xml:space="preserve"> 2016</w:t>
          </w:r>
        </w:p>
      </w:tc>
    </w:tr>
    <w:tr w:rsidR="0034181B" w:rsidRPr="008C0CB6" w:rsidTr="002E51AB">
      <w:trPr>
        <w:cantSplit/>
        <w:trHeight w:val="300"/>
      </w:trPr>
      <w:tc>
        <w:tcPr>
          <w:tcW w:w="1384" w:type="dxa"/>
          <w:vMerge/>
        </w:tcPr>
        <w:p w:rsidR="0034181B" w:rsidRPr="008C0CB6" w:rsidRDefault="0034181B" w:rsidP="0034181B">
          <w:pPr>
            <w:rPr>
              <w:rFonts w:ascii="Arial" w:hAnsi="Arial" w:cs="Arial"/>
              <w:sz w:val="24"/>
              <w:szCs w:val="24"/>
              <w:lang w:val="en-CA" w:eastAsia="en-CA"/>
            </w:rPr>
          </w:pPr>
        </w:p>
      </w:tc>
      <w:tc>
        <w:tcPr>
          <w:tcW w:w="5564" w:type="dxa"/>
        </w:tcPr>
        <w:p w:rsidR="0034181B" w:rsidRPr="008C0CB6" w:rsidRDefault="0034181B" w:rsidP="00706D1A">
          <w:pPr>
            <w:rPr>
              <w:rFonts w:ascii="Arial" w:hAnsi="Arial" w:cs="Arial"/>
              <w:sz w:val="24"/>
              <w:szCs w:val="24"/>
              <w:lang w:val="en-CA" w:eastAsia="en-CA"/>
            </w:rPr>
          </w:pP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t xml:space="preserve">Approved  By: </w:t>
          </w:r>
          <w:r w:rsidR="00706D1A">
            <w:rPr>
              <w:rFonts w:ascii="Arial" w:hAnsi="Arial" w:cs="Arial"/>
              <w:sz w:val="24"/>
              <w:szCs w:val="24"/>
              <w:lang w:val="en-CA" w:eastAsia="en-CA"/>
            </w:rPr>
            <w:t>PVP</w:t>
          </w:r>
        </w:p>
      </w:tc>
      <w:tc>
        <w:tcPr>
          <w:tcW w:w="3960" w:type="dxa"/>
        </w:tcPr>
        <w:p w:rsidR="0034181B" w:rsidRPr="008C0CB6" w:rsidRDefault="0034181B" w:rsidP="0034181B">
          <w:pPr>
            <w:tabs>
              <w:tab w:val="left" w:pos="5512"/>
            </w:tabs>
            <w:rPr>
              <w:rFonts w:ascii="Arial" w:hAnsi="Arial" w:cs="Arial"/>
              <w:sz w:val="24"/>
              <w:szCs w:val="24"/>
              <w:lang w:val="en-CA" w:eastAsia="en-CA"/>
            </w:rPr>
          </w:pPr>
          <w:r w:rsidRPr="008C0CB6">
            <w:rPr>
              <w:rFonts w:ascii="Arial" w:hAnsi="Arial" w:cs="Arial"/>
              <w:sz w:val="24"/>
              <w:szCs w:val="24"/>
              <w:lang w:val="en-CA" w:eastAsia="en-CA"/>
            </w:rPr>
            <w:t xml:space="preserve">Next Review: </w:t>
          </w:r>
          <w:r w:rsidR="001F7AFB">
            <w:rPr>
              <w:rFonts w:ascii="Arial" w:hAnsi="Arial" w:cs="Arial"/>
              <w:szCs w:val="24"/>
              <w:lang w:val="en-CA" w:eastAsia="en-CA"/>
            </w:rPr>
            <w:t>January</w:t>
          </w:r>
          <w:r w:rsidR="001F7AFB">
            <w:rPr>
              <w:rFonts w:ascii="Arial" w:hAnsi="Arial" w:cs="Arial"/>
              <w:sz w:val="24"/>
              <w:szCs w:val="24"/>
              <w:lang w:val="en-CA" w:eastAsia="en-CA"/>
            </w:rPr>
            <w:t xml:space="preserve"> 2021</w:t>
          </w:r>
        </w:p>
      </w:tc>
    </w:tr>
  </w:tbl>
  <w:p w:rsidR="0034181B" w:rsidRDefault="003418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1B"/>
    <w:rsid w:val="001A77EC"/>
    <w:rsid w:val="001F7AFB"/>
    <w:rsid w:val="0034181B"/>
    <w:rsid w:val="00706D1A"/>
    <w:rsid w:val="00C3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14E8CB7-3DDF-420B-87D7-4FFFFDE63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1B"/>
  </w:style>
  <w:style w:type="paragraph" w:styleId="Footer">
    <w:name w:val="footer"/>
    <w:basedOn w:val="Normal"/>
    <w:link w:val="FooterChar"/>
    <w:uiPriority w:val="99"/>
    <w:unhideWhenUsed/>
    <w:rsid w:val="0034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Hoogkamer</dc:creator>
  <cp:keywords/>
  <dc:description/>
  <cp:lastModifiedBy>Danielle Hoogkamer</cp:lastModifiedBy>
  <cp:revision>4</cp:revision>
  <dcterms:created xsi:type="dcterms:W3CDTF">2015-11-06T16:38:00Z</dcterms:created>
  <dcterms:modified xsi:type="dcterms:W3CDTF">2016-01-20T19:35:00Z</dcterms:modified>
</cp:coreProperties>
</file>