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736E6" w14:textId="77777777"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14:anchorId="07BFF454" wp14:editId="6A0CE200">
            <wp:simplePos x="0" y="0"/>
            <wp:positionH relativeFrom="column">
              <wp:posOffset>4829175</wp:posOffset>
            </wp:positionH>
            <wp:positionV relativeFrom="paragraph">
              <wp:posOffset>-571500</wp:posOffset>
            </wp:positionV>
            <wp:extent cx="1431558" cy="5041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4217" cy="512171"/>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14:paraId="1251E788" w14:textId="77777777" w:rsidR="00296763" w:rsidRPr="005C417C" w:rsidRDefault="00296763" w:rsidP="00296763">
      <w:pPr>
        <w:jc w:val="center"/>
        <w:rPr>
          <w:rFonts w:asciiTheme="minorHAnsi" w:hAnsiTheme="minorHAnsi" w:cstheme="minorHAnsi"/>
          <w:b/>
          <w:sz w:val="32"/>
          <w:szCs w:val="32"/>
          <w:u w:val="single"/>
        </w:rPr>
      </w:pPr>
    </w:p>
    <w:p w14:paraId="6B2BF4F1" w14:textId="77777777"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14:paraId="1060A5A9" w14:textId="77777777" w:rsidR="00296763" w:rsidRPr="005C417C" w:rsidRDefault="00296763" w:rsidP="00296763">
      <w:pPr>
        <w:rPr>
          <w:rFonts w:asciiTheme="minorHAnsi" w:hAnsiTheme="minorHAnsi" w:cstheme="minorHAnsi"/>
        </w:rPr>
      </w:pPr>
    </w:p>
    <w:p w14:paraId="66BFEB48" w14:textId="77777777" w:rsidR="00A511B9" w:rsidRPr="005C417C" w:rsidRDefault="00A511B9" w:rsidP="00296763">
      <w:pPr>
        <w:rPr>
          <w:rFonts w:asciiTheme="minorHAnsi" w:hAnsiTheme="minorHAnsi" w:cstheme="minorHAnsi"/>
          <w:b/>
        </w:rPr>
      </w:pPr>
    </w:p>
    <w:p w14:paraId="6BB20D68" w14:textId="496B3AE4" w:rsidR="00296763" w:rsidRPr="00E57EE0" w:rsidRDefault="00296763" w:rsidP="00BE598A">
      <w:pPr>
        <w:tabs>
          <w:tab w:val="left" w:pos="1980"/>
        </w:tabs>
        <w:rPr>
          <w:rFonts w:asciiTheme="minorHAnsi" w:hAnsiTheme="minorHAnsi" w:cstheme="minorHAnsi"/>
        </w:rPr>
      </w:pPr>
      <w:r w:rsidRPr="00E21E8A">
        <w:rPr>
          <w:rFonts w:asciiTheme="minorHAnsi" w:hAnsiTheme="minorHAnsi" w:cstheme="minorHAnsi"/>
          <w:b/>
        </w:rPr>
        <w:t xml:space="preserve">Job </w:t>
      </w:r>
      <w:r w:rsidR="00D010B3" w:rsidRPr="00E21E8A">
        <w:rPr>
          <w:rFonts w:asciiTheme="minorHAnsi" w:hAnsiTheme="minorHAnsi" w:cstheme="minorHAnsi"/>
          <w:b/>
        </w:rPr>
        <w:t>Title</w:t>
      </w:r>
      <w:r w:rsidR="00BB7722" w:rsidRPr="00E21E8A">
        <w:rPr>
          <w:rFonts w:asciiTheme="minorHAnsi" w:hAnsiTheme="minorHAnsi" w:cstheme="minorHAnsi"/>
          <w:b/>
        </w:rPr>
        <w:t>:</w:t>
      </w:r>
      <w:r w:rsidR="007E638D" w:rsidRPr="00E21E8A">
        <w:rPr>
          <w:rFonts w:asciiTheme="minorHAnsi" w:hAnsiTheme="minorHAnsi" w:cstheme="minorHAnsi"/>
          <w:b/>
        </w:rPr>
        <w:t xml:space="preserve"> </w:t>
      </w:r>
      <w:r w:rsidR="009F41DB">
        <w:rPr>
          <w:rFonts w:asciiTheme="minorHAnsi" w:hAnsiTheme="minorHAnsi" w:cstheme="minorHAnsi"/>
          <w:b/>
        </w:rPr>
        <w:tab/>
      </w:r>
      <w:r w:rsidR="00ED5B26">
        <w:rPr>
          <w:rFonts w:asciiTheme="minorHAnsi" w:hAnsiTheme="minorHAnsi" w:cstheme="minorHAnsi"/>
        </w:rPr>
        <w:t>E</w:t>
      </w:r>
      <w:r w:rsidR="00CE2858">
        <w:rPr>
          <w:rFonts w:asciiTheme="minorHAnsi" w:hAnsiTheme="minorHAnsi" w:cstheme="minorHAnsi"/>
        </w:rPr>
        <w:t>-</w:t>
      </w:r>
      <w:r w:rsidR="00ED5B26">
        <w:rPr>
          <w:rFonts w:asciiTheme="minorHAnsi" w:hAnsiTheme="minorHAnsi" w:cstheme="minorHAnsi"/>
        </w:rPr>
        <w:t>Learning Designer</w:t>
      </w:r>
      <w:r w:rsidR="00BE598A" w:rsidRPr="00E57EE0">
        <w:rPr>
          <w:rFonts w:asciiTheme="minorHAnsi" w:hAnsiTheme="minorHAnsi" w:cstheme="minorHAnsi"/>
          <w:b/>
        </w:rPr>
        <w:tab/>
      </w:r>
      <w:r w:rsidR="00BE598A" w:rsidRPr="00E57EE0">
        <w:rPr>
          <w:rFonts w:asciiTheme="minorHAnsi" w:hAnsiTheme="minorHAnsi" w:cstheme="minorHAnsi"/>
        </w:rPr>
        <w:tab/>
      </w:r>
      <w:r w:rsidR="00BB7722" w:rsidRPr="00E57EE0">
        <w:rPr>
          <w:rFonts w:asciiTheme="minorHAnsi" w:hAnsiTheme="minorHAnsi" w:cstheme="minorHAnsi"/>
        </w:rPr>
        <w:tab/>
      </w:r>
    </w:p>
    <w:p w14:paraId="28B95056" w14:textId="23BCF0E2" w:rsidR="00BC36A5" w:rsidRPr="00E57EE0" w:rsidRDefault="00296763" w:rsidP="00B10A7D">
      <w:pPr>
        <w:tabs>
          <w:tab w:val="left" w:pos="1980"/>
        </w:tabs>
        <w:rPr>
          <w:rFonts w:asciiTheme="minorHAnsi" w:hAnsiTheme="minorHAnsi" w:cstheme="minorHAnsi"/>
        </w:rPr>
      </w:pPr>
      <w:r w:rsidRPr="00E57EE0">
        <w:rPr>
          <w:rFonts w:asciiTheme="minorHAnsi" w:hAnsiTheme="minorHAnsi" w:cstheme="minorHAnsi"/>
          <w:b/>
        </w:rPr>
        <w:t>Job</w:t>
      </w:r>
      <w:r w:rsidR="00D010B3" w:rsidRPr="00E57EE0">
        <w:rPr>
          <w:rFonts w:asciiTheme="minorHAnsi" w:hAnsiTheme="minorHAnsi" w:cstheme="minorHAnsi"/>
          <w:b/>
        </w:rPr>
        <w:t xml:space="preserve"> Number</w:t>
      </w:r>
      <w:r w:rsidRPr="00E57EE0">
        <w:rPr>
          <w:rFonts w:asciiTheme="minorHAnsi" w:hAnsiTheme="minorHAnsi" w:cstheme="minorHAnsi"/>
          <w:b/>
        </w:rPr>
        <w:t>:</w:t>
      </w:r>
      <w:r w:rsidR="007E638D" w:rsidRPr="00E57EE0">
        <w:rPr>
          <w:rFonts w:asciiTheme="minorHAnsi" w:hAnsiTheme="minorHAnsi" w:cstheme="minorHAnsi"/>
          <w:b/>
        </w:rPr>
        <w:t xml:space="preserve"> </w:t>
      </w:r>
      <w:r w:rsidR="009F41DB">
        <w:rPr>
          <w:rFonts w:asciiTheme="minorHAnsi" w:hAnsiTheme="minorHAnsi" w:cstheme="minorHAnsi"/>
          <w:b/>
        </w:rPr>
        <w:tab/>
      </w:r>
      <w:r w:rsidR="00A15726" w:rsidRPr="00A15726">
        <w:rPr>
          <w:rFonts w:asciiTheme="minorHAnsi" w:hAnsiTheme="minorHAnsi" w:cstheme="minorHAnsi"/>
        </w:rPr>
        <w:t>A-397</w:t>
      </w:r>
      <w:r w:rsidR="004E5E9E">
        <w:rPr>
          <w:rFonts w:asciiTheme="minorHAnsi" w:hAnsiTheme="minorHAnsi" w:cstheme="minorHAnsi"/>
          <w:b/>
        </w:rPr>
        <w:t xml:space="preserve"> </w:t>
      </w:r>
      <w:r w:rsidR="00BE598A" w:rsidRPr="00E57EE0">
        <w:rPr>
          <w:rFonts w:asciiTheme="minorHAnsi" w:hAnsiTheme="minorHAnsi" w:cstheme="minorHAnsi"/>
          <w:b/>
        </w:rPr>
        <w:tab/>
      </w:r>
      <w:r w:rsidR="00BE598A" w:rsidRPr="00E57EE0">
        <w:rPr>
          <w:rFonts w:asciiTheme="minorHAnsi" w:hAnsiTheme="minorHAnsi" w:cstheme="minorHAnsi"/>
        </w:rPr>
        <w:tab/>
      </w:r>
      <w:r w:rsidR="00BB7722" w:rsidRPr="00E57EE0">
        <w:rPr>
          <w:rFonts w:asciiTheme="minorHAnsi" w:hAnsiTheme="minorHAnsi" w:cstheme="minorHAnsi"/>
        </w:rPr>
        <w:tab/>
      </w:r>
      <w:r w:rsidR="00BB7722" w:rsidRPr="00E57EE0">
        <w:rPr>
          <w:rFonts w:asciiTheme="minorHAnsi" w:hAnsiTheme="minorHAnsi" w:cstheme="minorHAnsi"/>
        </w:rPr>
        <w:tab/>
      </w:r>
      <w:r w:rsidR="00BB7722" w:rsidRPr="00E57EE0">
        <w:rPr>
          <w:rFonts w:asciiTheme="minorHAnsi" w:hAnsiTheme="minorHAnsi" w:cstheme="minorHAnsi"/>
        </w:rPr>
        <w:tab/>
      </w:r>
      <w:r w:rsidR="00BB7722" w:rsidRPr="00E57EE0">
        <w:rPr>
          <w:rFonts w:asciiTheme="minorHAnsi" w:hAnsiTheme="minorHAnsi" w:cstheme="minorHAnsi"/>
        </w:rPr>
        <w:tab/>
      </w:r>
      <w:r w:rsidR="00BB7722" w:rsidRPr="00E57EE0">
        <w:rPr>
          <w:rFonts w:asciiTheme="minorHAnsi" w:hAnsiTheme="minorHAnsi" w:cstheme="minorHAnsi"/>
        </w:rPr>
        <w:tab/>
      </w:r>
    </w:p>
    <w:p w14:paraId="684BA8F7" w14:textId="77777777" w:rsidR="00994016" w:rsidRPr="00E57EE0" w:rsidRDefault="00994016" w:rsidP="00B10A7D">
      <w:pPr>
        <w:tabs>
          <w:tab w:val="left" w:pos="1980"/>
        </w:tabs>
        <w:rPr>
          <w:rFonts w:asciiTheme="minorHAnsi" w:hAnsiTheme="minorHAnsi" w:cstheme="minorHAnsi"/>
        </w:rPr>
      </w:pPr>
      <w:r w:rsidRPr="00E57EE0">
        <w:rPr>
          <w:rFonts w:asciiTheme="minorHAnsi" w:hAnsiTheme="minorHAnsi" w:cstheme="minorHAnsi"/>
          <w:b/>
        </w:rPr>
        <w:t xml:space="preserve">NOC: </w:t>
      </w:r>
      <w:r w:rsidR="009F41DB">
        <w:rPr>
          <w:rFonts w:asciiTheme="minorHAnsi" w:hAnsiTheme="minorHAnsi" w:cstheme="minorHAnsi"/>
          <w:b/>
        </w:rPr>
        <w:tab/>
      </w:r>
      <w:r w:rsidR="00DC693C" w:rsidRPr="00DC693C">
        <w:rPr>
          <w:rFonts w:asciiTheme="minorHAnsi" w:hAnsiTheme="minorHAnsi" w:cstheme="minorHAnsi"/>
        </w:rPr>
        <w:t>4166</w:t>
      </w:r>
    </w:p>
    <w:p w14:paraId="399DEEA3" w14:textId="02866A2B" w:rsidR="00994016" w:rsidRPr="00E57EE0" w:rsidRDefault="00994016" w:rsidP="00B10A7D">
      <w:pPr>
        <w:tabs>
          <w:tab w:val="left" w:pos="1980"/>
        </w:tabs>
        <w:rPr>
          <w:rFonts w:asciiTheme="minorHAnsi" w:hAnsiTheme="minorHAnsi" w:cstheme="minorHAnsi"/>
        </w:rPr>
      </w:pPr>
      <w:r w:rsidRPr="00E57EE0">
        <w:rPr>
          <w:rFonts w:asciiTheme="minorHAnsi" w:hAnsiTheme="minorHAnsi" w:cstheme="minorHAnsi"/>
          <w:b/>
        </w:rPr>
        <w:t>Band:</w:t>
      </w:r>
      <w:r w:rsidR="009F41DB">
        <w:rPr>
          <w:rFonts w:asciiTheme="minorHAnsi" w:hAnsiTheme="minorHAnsi" w:cstheme="minorHAnsi"/>
          <w:b/>
        </w:rPr>
        <w:tab/>
      </w:r>
      <w:r w:rsidR="00DC693C" w:rsidRPr="00DC693C">
        <w:rPr>
          <w:rFonts w:asciiTheme="minorHAnsi" w:hAnsiTheme="minorHAnsi" w:cstheme="minorHAnsi"/>
        </w:rPr>
        <w:t>1</w:t>
      </w:r>
      <w:r w:rsidR="008D70DC">
        <w:rPr>
          <w:rFonts w:asciiTheme="minorHAnsi" w:hAnsiTheme="minorHAnsi" w:cstheme="minorHAnsi"/>
        </w:rPr>
        <w:t>1</w:t>
      </w:r>
    </w:p>
    <w:p w14:paraId="7AD8B40F" w14:textId="1DBF453E" w:rsidR="00A511B9" w:rsidRPr="00E21E8A" w:rsidRDefault="00296763" w:rsidP="00B10A7D">
      <w:pPr>
        <w:tabs>
          <w:tab w:val="left" w:pos="1980"/>
        </w:tabs>
        <w:rPr>
          <w:rFonts w:asciiTheme="minorHAnsi" w:hAnsiTheme="minorHAnsi" w:cstheme="minorHAnsi"/>
        </w:rPr>
      </w:pPr>
      <w:r w:rsidRPr="00E57EE0">
        <w:rPr>
          <w:rFonts w:asciiTheme="minorHAnsi" w:hAnsiTheme="minorHAnsi" w:cstheme="minorHAnsi"/>
          <w:b/>
        </w:rPr>
        <w:t>Department</w:t>
      </w:r>
      <w:r w:rsidRPr="00E21E8A">
        <w:rPr>
          <w:rFonts w:asciiTheme="minorHAnsi" w:hAnsiTheme="minorHAnsi" w:cstheme="minorHAnsi"/>
          <w:b/>
        </w:rPr>
        <w:t>:</w:t>
      </w:r>
      <w:r w:rsidR="007E638D" w:rsidRPr="00E21E8A">
        <w:rPr>
          <w:rFonts w:asciiTheme="minorHAnsi" w:hAnsiTheme="minorHAnsi" w:cstheme="minorHAnsi"/>
          <w:b/>
        </w:rPr>
        <w:t xml:space="preserve"> </w:t>
      </w:r>
      <w:r w:rsidR="009F41DB">
        <w:rPr>
          <w:rFonts w:asciiTheme="minorHAnsi" w:hAnsiTheme="minorHAnsi" w:cstheme="minorHAnsi"/>
          <w:b/>
        </w:rPr>
        <w:tab/>
      </w:r>
      <w:r w:rsidR="004F5560">
        <w:rPr>
          <w:rFonts w:asciiTheme="minorHAnsi" w:hAnsiTheme="minorHAnsi" w:cstheme="minorHAnsi"/>
        </w:rPr>
        <w:t>Centre for Teaching &amp; Learning</w:t>
      </w:r>
      <w:r w:rsidR="00B267A8">
        <w:rPr>
          <w:rFonts w:asciiTheme="minorHAnsi" w:hAnsiTheme="minorHAnsi" w:cstheme="minorHAnsi"/>
        </w:rPr>
        <w:tab/>
      </w:r>
      <w:r w:rsidR="00B267A8">
        <w:rPr>
          <w:rFonts w:asciiTheme="minorHAnsi" w:hAnsiTheme="minorHAnsi" w:cstheme="minorHAnsi"/>
        </w:rPr>
        <w:tab/>
      </w:r>
    </w:p>
    <w:p w14:paraId="6680A346" w14:textId="68DD9655" w:rsidR="00A511B9" w:rsidRPr="00E57EE0" w:rsidRDefault="00A511B9" w:rsidP="00B10A7D">
      <w:pPr>
        <w:tabs>
          <w:tab w:val="left" w:pos="1980"/>
        </w:tabs>
        <w:rPr>
          <w:rFonts w:asciiTheme="minorHAnsi" w:hAnsiTheme="minorHAnsi" w:cstheme="minorHAnsi"/>
        </w:rPr>
      </w:pPr>
      <w:r w:rsidRPr="00E21E8A">
        <w:rPr>
          <w:rFonts w:asciiTheme="minorHAnsi" w:hAnsiTheme="minorHAnsi" w:cstheme="minorHAnsi"/>
          <w:b/>
        </w:rPr>
        <w:t>Supervisor</w:t>
      </w:r>
      <w:r w:rsidR="000E107D" w:rsidRPr="00E21E8A">
        <w:rPr>
          <w:rFonts w:asciiTheme="minorHAnsi" w:hAnsiTheme="minorHAnsi" w:cstheme="minorHAnsi"/>
          <w:b/>
        </w:rPr>
        <w:t xml:space="preserve"> </w:t>
      </w:r>
      <w:r w:rsidR="00C92E3D" w:rsidRPr="00E21E8A">
        <w:rPr>
          <w:rFonts w:asciiTheme="minorHAnsi" w:hAnsiTheme="minorHAnsi" w:cstheme="minorHAnsi"/>
          <w:b/>
        </w:rPr>
        <w:t>T</w:t>
      </w:r>
      <w:r w:rsidR="000E107D" w:rsidRPr="00E21E8A">
        <w:rPr>
          <w:rFonts w:asciiTheme="minorHAnsi" w:hAnsiTheme="minorHAnsi" w:cstheme="minorHAnsi"/>
          <w:b/>
        </w:rPr>
        <w:t>itle</w:t>
      </w:r>
      <w:r w:rsidRPr="00E21E8A">
        <w:rPr>
          <w:rFonts w:asciiTheme="minorHAnsi" w:hAnsiTheme="minorHAnsi" w:cstheme="minorHAnsi"/>
          <w:b/>
        </w:rPr>
        <w:t>:</w:t>
      </w:r>
      <w:r w:rsidR="007E638D" w:rsidRPr="00E21E8A">
        <w:rPr>
          <w:rFonts w:asciiTheme="minorHAnsi" w:hAnsiTheme="minorHAnsi" w:cstheme="minorHAnsi"/>
          <w:b/>
        </w:rPr>
        <w:t xml:space="preserve"> </w:t>
      </w:r>
      <w:r w:rsidR="009F41DB">
        <w:rPr>
          <w:rFonts w:asciiTheme="minorHAnsi" w:hAnsiTheme="minorHAnsi" w:cstheme="minorHAnsi"/>
          <w:b/>
        </w:rPr>
        <w:tab/>
      </w:r>
      <w:r w:rsidR="00B267A8">
        <w:rPr>
          <w:rFonts w:asciiTheme="minorHAnsi" w:hAnsiTheme="minorHAnsi" w:cstheme="minorHAnsi"/>
        </w:rPr>
        <w:t xml:space="preserve">Associate Dean, </w:t>
      </w:r>
      <w:r w:rsidR="00BB7722" w:rsidRPr="00E57EE0">
        <w:rPr>
          <w:rFonts w:asciiTheme="minorHAnsi" w:hAnsiTheme="minorHAnsi" w:cstheme="minorHAnsi"/>
          <w:b/>
        </w:rPr>
        <w:tab/>
      </w:r>
      <w:r w:rsidR="00E80847">
        <w:rPr>
          <w:rFonts w:asciiTheme="minorHAnsi" w:hAnsiTheme="minorHAnsi" w:cstheme="minorHAnsi"/>
        </w:rPr>
        <w:t>Trent Online</w:t>
      </w:r>
    </w:p>
    <w:p w14:paraId="7004B022" w14:textId="77777777" w:rsidR="001460B9" w:rsidRPr="00E57EE0" w:rsidRDefault="001460B9" w:rsidP="001460B9">
      <w:pPr>
        <w:rPr>
          <w:rFonts w:asciiTheme="minorHAnsi" w:hAnsiTheme="minorHAnsi" w:cstheme="minorHAnsi"/>
        </w:rPr>
      </w:pPr>
    </w:p>
    <w:p w14:paraId="7EE60448" w14:textId="3CD612D4" w:rsidR="001460B9" w:rsidRPr="00E57EE0" w:rsidRDefault="00CB36E4" w:rsidP="00B10A7D">
      <w:pPr>
        <w:tabs>
          <w:tab w:val="left" w:pos="1980"/>
        </w:tabs>
        <w:rPr>
          <w:rFonts w:asciiTheme="minorHAnsi" w:hAnsiTheme="minorHAnsi" w:cstheme="minorHAnsi"/>
        </w:rPr>
      </w:pPr>
      <w:r>
        <w:rPr>
          <w:rFonts w:asciiTheme="minorHAnsi" w:hAnsiTheme="minorHAnsi" w:cstheme="minorHAnsi"/>
          <w:b/>
        </w:rPr>
        <w:t>Last Reviewed:</w:t>
      </w:r>
      <w:r>
        <w:rPr>
          <w:rFonts w:asciiTheme="minorHAnsi" w:hAnsiTheme="minorHAnsi" w:cstheme="minorHAnsi"/>
          <w:b/>
        </w:rPr>
        <w:tab/>
      </w:r>
      <w:r w:rsidR="00A15726">
        <w:rPr>
          <w:rFonts w:asciiTheme="minorHAnsi" w:hAnsiTheme="minorHAnsi" w:cstheme="minorHAnsi"/>
        </w:rPr>
        <w:t>April 8</w:t>
      </w:r>
      <w:r w:rsidR="00E80847">
        <w:rPr>
          <w:rFonts w:asciiTheme="minorHAnsi" w:hAnsiTheme="minorHAnsi" w:cstheme="minorHAnsi"/>
        </w:rPr>
        <w:t>, 2020</w:t>
      </w:r>
    </w:p>
    <w:p w14:paraId="593F28C7" w14:textId="77777777" w:rsidR="00C92E3D" w:rsidRPr="00E57EE0" w:rsidRDefault="00C92E3D" w:rsidP="00296763">
      <w:pPr>
        <w:pBdr>
          <w:bottom w:val="single" w:sz="6" w:space="1" w:color="auto"/>
        </w:pBdr>
        <w:rPr>
          <w:rFonts w:asciiTheme="minorHAnsi" w:hAnsiTheme="minorHAnsi" w:cstheme="minorHAnsi"/>
        </w:rPr>
      </w:pPr>
    </w:p>
    <w:p w14:paraId="670C466A" w14:textId="77777777" w:rsidR="00A511B9" w:rsidRPr="00E57EE0" w:rsidRDefault="00A511B9" w:rsidP="00296763">
      <w:pPr>
        <w:rPr>
          <w:rFonts w:asciiTheme="minorHAnsi" w:hAnsiTheme="minorHAnsi" w:cstheme="minorHAnsi"/>
        </w:rPr>
      </w:pPr>
    </w:p>
    <w:p w14:paraId="5CF62E77" w14:textId="77777777" w:rsidR="00ED5B26" w:rsidRDefault="00A511B9" w:rsidP="00ED5B26">
      <w:pPr>
        <w:rPr>
          <w:rFonts w:asciiTheme="minorHAnsi" w:hAnsiTheme="minorHAnsi" w:cstheme="minorHAnsi"/>
          <w:b/>
          <w:u w:val="single"/>
        </w:rPr>
      </w:pPr>
      <w:r w:rsidRPr="00E57EE0">
        <w:rPr>
          <w:rFonts w:asciiTheme="minorHAnsi" w:hAnsiTheme="minorHAnsi" w:cstheme="minorHAnsi"/>
          <w:b/>
          <w:u w:val="single"/>
        </w:rPr>
        <w:t>Job Purpose</w:t>
      </w:r>
    </w:p>
    <w:p w14:paraId="6B6182E3" w14:textId="736F4DE9" w:rsidR="00ED5B26" w:rsidRPr="00ED5B26" w:rsidRDefault="00ED5B26" w:rsidP="00ED5B26">
      <w:pPr>
        <w:rPr>
          <w:rFonts w:asciiTheme="minorHAnsi" w:hAnsiTheme="minorHAnsi" w:cstheme="minorHAnsi"/>
          <w:sz w:val="22"/>
          <w:szCs w:val="22"/>
        </w:rPr>
      </w:pPr>
      <w:r w:rsidRPr="00ED5B26">
        <w:rPr>
          <w:rFonts w:asciiTheme="minorHAnsi" w:hAnsiTheme="minorHAnsi" w:cstheme="minorHAnsi"/>
          <w:sz w:val="22"/>
          <w:szCs w:val="22"/>
        </w:rPr>
        <w:t xml:space="preserve">Reporting to the Associate Dean of </w:t>
      </w:r>
      <w:r w:rsidR="00E80847">
        <w:rPr>
          <w:rFonts w:asciiTheme="minorHAnsi" w:hAnsiTheme="minorHAnsi" w:cstheme="minorHAnsi"/>
          <w:sz w:val="22"/>
          <w:szCs w:val="22"/>
        </w:rPr>
        <w:t>Trent Online</w:t>
      </w:r>
      <w:r w:rsidRPr="00ED5B26">
        <w:rPr>
          <w:rFonts w:asciiTheme="minorHAnsi" w:hAnsiTheme="minorHAnsi" w:cstheme="minorHAnsi"/>
          <w:sz w:val="22"/>
          <w:szCs w:val="22"/>
        </w:rPr>
        <w:t>, the E</w:t>
      </w:r>
      <w:r w:rsidR="00CE2858">
        <w:rPr>
          <w:rFonts w:asciiTheme="minorHAnsi" w:hAnsiTheme="minorHAnsi" w:cstheme="minorHAnsi"/>
          <w:sz w:val="22"/>
          <w:szCs w:val="22"/>
        </w:rPr>
        <w:t>-L</w:t>
      </w:r>
      <w:r w:rsidRPr="00ED5B26">
        <w:rPr>
          <w:rFonts w:asciiTheme="minorHAnsi" w:hAnsiTheme="minorHAnsi" w:cstheme="minorHAnsi"/>
          <w:sz w:val="22"/>
          <w:szCs w:val="22"/>
        </w:rPr>
        <w:t>earning Designer is part of the eLearning team, and supports the overall Centre for Teaching and Learning mission: to support the scholarship and design of teaching and learning in higher education at Trent University. The E</w:t>
      </w:r>
      <w:r w:rsidR="00CE2858">
        <w:rPr>
          <w:rFonts w:asciiTheme="minorHAnsi" w:hAnsiTheme="minorHAnsi" w:cstheme="minorHAnsi"/>
          <w:sz w:val="22"/>
          <w:szCs w:val="22"/>
        </w:rPr>
        <w:t>-L</w:t>
      </w:r>
      <w:r w:rsidRPr="00ED5B26">
        <w:rPr>
          <w:rFonts w:asciiTheme="minorHAnsi" w:hAnsiTheme="minorHAnsi" w:cstheme="minorHAnsi"/>
          <w:sz w:val="22"/>
          <w:szCs w:val="22"/>
        </w:rPr>
        <w:t xml:space="preserve">earning Designer works closely with faculty to identify the needs of a given program or course and propose solutions that synthesize </w:t>
      </w:r>
      <w:r w:rsidR="00142353">
        <w:rPr>
          <w:rFonts w:asciiTheme="minorHAnsi" w:hAnsiTheme="minorHAnsi" w:cstheme="minorHAnsi"/>
          <w:sz w:val="22"/>
          <w:szCs w:val="22"/>
        </w:rPr>
        <w:t xml:space="preserve">research evidence, </w:t>
      </w:r>
      <w:r w:rsidRPr="00ED5B26">
        <w:rPr>
          <w:rFonts w:asciiTheme="minorHAnsi" w:hAnsiTheme="minorHAnsi" w:cstheme="minorHAnsi"/>
          <w:sz w:val="22"/>
          <w:szCs w:val="22"/>
        </w:rPr>
        <w:t>current learning theory, sound teaching practices and available technologies</w:t>
      </w:r>
      <w:r w:rsidR="00E43E87">
        <w:rPr>
          <w:rFonts w:asciiTheme="minorHAnsi" w:hAnsiTheme="minorHAnsi" w:cstheme="minorHAnsi"/>
          <w:sz w:val="22"/>
          <w:szCs w:val="22"/>
        </w:rPr>
        <w:t xml:space="preserve"> with a focus on experiential education, open, and blended learning. </w:t>
      </w:r>
      <w:r w:rsidRPr="00ED5B26">
        <w:rPr>
          <w:rFonts w:asciiTheme="minorHAnsi" w:hAnsiTheme="minorHAnsi" w:cstheme="minorHAnsi"/>
          <w:sz w:val="22"/>
          <w:szCs w:val="22"/>
        </w:rPr>
        <w:t>Provides virtual course design and development, including decisions identifying learning objectives that align with undergraduate and graduate degree level expectations, content arrangement, sequencing of lessons, use of assessments and selection of learning activities</w:t>
      </w:r>
      <w:r w:rsidR="006D6AE5">
        <w:rPr>
          <w:rFonts w:asciiTheme="minorHAnsi" w:hAnsiTheme="minorHAnsi" w:cstheme="minorHAnsi"/>
          <w:sz w:val="22"/>
          <w:szCs w:val="22"/>
        </w:rPr>
        <w:t xml:space="preserve"> including experiential education and blended learning. The E</w:t>
      </w:r>
      <w:r w:rsidR="00CE2858">
        <w:rPr>
          <w:rFonts w:asciiTheme="minorHAnsi" w:hAnsiTheme="minorHAnsi" w:cstheme="minorHAnsi"/>
          <w:sz w:val="22"/>
          <w:szCs w:val="22"/>
        </w:rPr>
        <w:t>-L</w:t>
      </w:r>
      <w:r w:rsidR="006D6AE5">
        <w:rPr>
          <w:rFonts w:asciiTheme="minorHAnsi" w:hAnsiTheme="minorHAnsi" w:cstheme="minorHAnsi"/>
          <w:sz w:val="22"/>
          <w:szCs w:val="22"/>
        </w:rPr>
        <w:t>earning Designer</w:t>
      </w:r>
      <w:r w:rsidRPr="00ED5B26">
        <w:rPr>
          <w:rFonts w:asciiTheme="minorHAnsi" w:hAnsiTheme="minorHAnsi" w:cstheme="minorHAnsi"/>
          <w:sz w:val="22"/>
          <w:szCs w:val="22"/>
        </w:rPr>
        <w:t xml:space="preserve"> conduct</w:t>
      </w:r>
      <w:r w:rsidR="006D6AE5">
        <w:rPr>
          <w:rFonts w:asciiTheme="minorHAnsi" w:hAnsiTheme="minorHAnsi" w:cstheme="minorHAnsi"/>
          <w:sz w:val="22"/>
          <w:szCs w:val="22"/>
        </w:rPr>
        <w:t>s</w:t>
      </w:r>
      <w:r w:rsidRPr="00ED5B26">
        <w:rPr>
          <w:rFonts w:asciiTheme="minorHAnsi" w:hAnsiTheme="minorHAnsi" w:cstheme="minorHAnsi"/>
          <w:sz w:val="22"/>
          <w:szCs w:val="22"/>
        </w:rPr>
        <w:t xml:space="preserve"> course needs assessments with regards to regulatory compliance such as AODA</w:t>
      </w:r>
      <w:r w:rsidR="006D6AE5">
        <w:rPr>
          <w:rFonts w:asciiTheme="minorHAnsi" w:hAnsiTheme="minorHAnsi" w:cstheme="minorHAnsi"/>
          <w:sz w:val="22"/>
          <w:szCs w:val="22"/>
        </w:rPr>
        <w:t xml:space="preserve"> and UDL</w:t>
      </w:r>
      <w:r w:rsidRPr="00ED5B26">
        <w:rPr>
          <w:rFonts w:asciiTheme="minorHAnsi" w:hAnsiTheme="minorHAnsi" w:cstheme="minorHAnsi"/>
          <w:sz w:val="22"/>
          <w:szCs w:val="22"/>
        </w:rPr>
        <w:t xml:space="preserve">, </w:t>
      </w:r>
      <w:r w:rsidR="006D6AE5">
        <w:rPr>
          <w:rFonts w:asciiTheme="minorHAnsi" w:hAnsiTheme="minorHAnsi" w:cstheme="minorHAnsi"/>
          <w:sz w:val="22"/>
          <w:szCs w:val="22"/>
        </w:rPr>
        <w:lastRenderedPageBreak/>
        <w:t xml:space="preserve">and supports faculty in writing </w:t>
      </w:r>
      <w:r w:rsidRPr="00ED5B26">
        <w:rPr>
          <w:rFonts w:asciiTheme="minorHAnsi" w:hAnsiTheme="minorHAnsi" w:cstheme="minorHAnsi"/>
          <w:sz w:val="22"/>
          <w:szCs w:val="22"/>
        </w:rPr>
        <w:t xml:space="preserve">scripts and narratives and create storyboards. This position consults, trains, and serves as a resource person to faculty in the design, development, evaluation and revision of courses using the University’s learning management system (Blackboard). </w:t>
      </w:r>
    </w:p>
    <w:p w14:paraId="16E741BE" w14:textId="77777777" w:rsidR="00A511B9" w:rsidRPr="00E57EE0" w:rsidRDefault="00A511B9" w:rsidP="00296763">
      <w:pPr>
        <w:rPr>
          <w:rFonts w:asciiTheme="minorHAnsi" w:hAnsiTheme="minorHAnsi" w:cstheme="minorHAnsi"/>
        </w:rPr>
      </w:pPr>
    </w:p>
    <w:p w14:paraId="40D1D27E" w14:textId="77777777" w:rsidR="00B267A8" w:rsidRPr="00B267A8" w:rsidRDefault="00B267A8" w:rsidP="00B267A8">
      <w:pPr>
        <w:rPr>
          <w:rFonts w:asciiTheme="minorHAnsi" w:hAnsiTheme="minorHAnsi" w:cstheme="minorHAnsi"/>
          <w:b/>
          <w:u w:val="single"/>
        </w:rPr>
      </w:pPr>
      <w:r w:rsidRPr="00B267A8">
        <w:rPr>
          <w:rFonts w:asciiTheme="minorHAnsi" w:hAnsiTheme="minorHAnsi" w:cstheme="minorHAnsi"/>
          <w:b/>
          <w:u w:val="single"/>
        </w:rPr>
        <w:t>Key Activities:</w:t>
      </w:r>
    </w:p>
    <w:p w14:paraId="4C84F5A7" w14:textId="77777777" w:rsidR="00B267A8" w:rsidRPr="00330A0B" w:rsidRDefault="00B267A8" w:rsidP="00B267A8">
      <w:pPr>
        <w:rPr>
          <w:rFonts w:cstheme="minorHAnsi"/>
        </w:rPr>
      </w:pPr>
      <w:bookmarkStart w:id="0" w:name="_GoBack"/>
      <w:bookmarkEnd w:id="0"/>
    </w:p>
    <w:p w14:paraId="23D0E541" w14:textId="7320BB08" w:rsidR="00ED5B26" w:rsidRPr="00A15726" w:rsidRDefault="00ED5B26" w:rsidP="00ED5B26">
      <w:pPr>
        <w:pStyle w:val="ListParagraph"/>
        <w:numPr>
          <w:ilvl w:val="0"/>
          <w:numId w:val="26"/>
        </w:numPr>
        <w:spacing w:before="100" w:beforeAutospacing="1" w:after="100" w:afterAutospacing="1"/>
        <w:rPr>
          <w:rFonts w:asciiTheme="minorHAnsi" w:hAnsiTheme="minorHAnsi" w:cstheme="minorHAnsi"/>
          <w:sz w:val="22"/>
        </w:rPr>
      </w:pPr>
      <w:r w:rsidRPr="00A15726">
        <w:rPr>
          <w:rFonts w:asciiTheme="minorHAnsi" w:hAnsiTheme="minorHAnsi" w:cstheme="minorHAnsi"/>
          <w:sz w:val="22"/>
        </w:rPr>
        <w:t xml:space="preserve">Educational leadership for faculty and staff engaged in online </w:t>
      </w:r>
      <w:r w:rsidR="00436885" w:rsidRPr="00A15726">
        <w:rPr>
          <w:rFonts w:asciiTheme="minorHAnsi" w:hAnsiTheme="minorHAnsi" w:cstheme="minorHAnsi"/>
          <w:sz w:val="22"/>
        </w:rPr>
        <w:t xml:space="preserve">and blended </w:t>
      </w:r>
      <w:r w:rsidRPr="00A15726">
        <w:rPr>
          <w:rFonts w:asciiTheme="minorHAnsi" w:hAnsiTheme="minorHAnsi" w:cstheme="minorHAnsi"/>
          <w:sz w:val="22"/>
        </w:rPr>
        <w:t>course design and instruction</w:t>
      </w:r>
      <w:r w:rsidR="006D6AE5" w:rsidRPr="00A15726">
        <w:rPr>
          <w:rFonts w:asciiTheme="minorHAnsi" w:hAnsiTheme="minorHAnsi" w:cstheme="minorHAnsi"/>
          <w:sz w:val="22"/>
        </w:rPr>
        <w:t>, including experiential learning innovation</w:t>
      </w:r>
    </w:p>
    <w:p w14:paraId="1FF7C36F" w14:textId="50B7466A" w:rsidR="00ED5B26" w:rsidRPr="00A15726" w:rsidRDefault="00ED5B26" w:rsidP="00ED5B26">
      <w:pPr>
        <w:pStyle w:val="ListParagraph"/>
        <w:numPr>
          <w:ilvl w:val="0"/>
          <w:numId w:val="26"/>
        </w:numPr>
        <w:spacing w:before="100" w:beforeAutospacing="1" w:after="100" w:afterAutospacing="1"/>
        <w:rPr>
          <w:rFonts w:asciiTheme="minorHAnsi" w:hAnsiTheme="minorHAnsi" w:cstheme="minorHAnsi"/>
          <w:sz w:val="22"/>
        </w:rPr>
      </w:pPr>
      <w:r w:rsidRPr="00A15726">
        <w:rPr>
          <w:rFonts w:asciiTheme="minorHAnsi" w:hAnsiTheme="minorHAnsi" w:cstheme="minorHAnsi"/>
          <w:sz w:val="22"/>
        </w:rPr>
        <w:t>Project supervision and complet</w:t>
      </w:r>
      <w:r w:rsidR="006D6AE5" w:rsidRPr="00A15726">
        <w:rPr>
          <w:rFonts w:asciiTheme="minorHAnsi" w:hAnsiTheme="minorHAnsi" w:cstheme="minorHAnsi"/>
          <w:sz w:val="22"/>
        </w:rPr>
        <w:t>i</w:t>
      </w:r>
      <w:r w:rsidRPr="00A15726">
        <w:rPr>
          <w:rFonts w:asciiTheme="minorHAnsi" w:hAnsiTheme="minorHAnsi" w:cstheme="minorHAnsi"/>
          <w:sz w:val="22"/>
        </w:rPr>
        <w:t>on of new course development</w:t>
      </w:r>
      <w:r w:rsidR="00791763" w:rsidRPr="00A15726">
        <w:rPr>
          <w:rFonts w:asciiTheme="minorHAnsi" w:hAnsiTheme="minorHAnsi" w:cstheme="minorHAnsi"/>
          <w:sz w:val="22"/>
        </w:rPr>
        <w:t>, course redevelopments</w:t>
      </w:r>
      <w:r w:rsidRPr="00A15726">
        <w:rPr>
          <w:rFonts w:asciiTheme="minorHAnsi" w:hAnsiTheme="minorHAnsi" w:cstheme="minorHAnsi"/>
          <w:sz w:val="22"/>
        </w:rPr>
        <w:t xml:space="preserve"> and </w:t>
      </w:r>
      <w:r w:rsidR="00CE2858">
        <w:rPr>
          <w:rFonts w:asciiTheme="minorHAnsi" w:hAnsiTheme="minorHAnsi" w:cstheme="minorHAnsi"/>
          <w:sz w:val="22"/>
        </w:rPr>
        <w:t>specialized E-L</w:t>
      </w:r>
      <w:r w:rsidR="00791763" w:rsidRPr="00A15726">
        <w:rPr>
          <w:rFonts w:asciiTheme="minorHAnsi" w:hAnsiTheme="minorHAnsi" w:cstheme="minorHAnsi"/>
          <w:sz w:val="22"/>
        </w:rPr>
        <w:t>earning projects (</w:t>
      </w:r>
      <w:proofErr w:type="spellStart"/>
      <w:r w:rsidR="00791763" w:rsidRPr="00A15726">
        <w:rPr>
          <w:rFonts w:asciiTheme="minorHAnsi" w:hAnsiTheme="minorHAnsi" w:cstheme="minorHAnsi"/>
          <w:sz w:val="22"/>
        </w:rPr>
        <w:t>eg</w:t>
      </w:r>
      <w:proofErr w:type="spellEnd"/>
      <w:r w:rsidR="00791763" w:rsidRPr="00A15726">
        <w:rPr>
          <w:rFonts w:asciiTheme="minorHAnsi" w:hAnsiTheme="minorHAnsi" w:cstheme="minorHAnsi"/>
          <w:sz w:val="22"/>
        </w:rPr>
        <w:t xml:space="preserve">. grant </w:t>
      </w:r>
      <w:r w:rsidRPr="00A15726">
        <w:rPr>
          <w:rFonts w:asciiTheme="minorHAnsi" w:hAnsiTheme="minorHAnsi" w:cstheme="minorHAnsi"/>
          <w:sz w:val="22"/>
        </w:rPr>
        <w:t>projects</w:t>
      </w:r>
      <w:r w:rsidR="00791763" w:rsidRPr="00A15726">
        <w:rPr>
          <w:rFonts w:asciiTheme="minorHAnsi" w:hAnsiTheme="minorHAnsi" w:cstheme="minorHAnsi"/>
          <w:sz w:val="22"/>
        </w:rPr>
        <w:t>)</w:t>
      </w:r>
      <w:r w:rsidRPr="00A15726">
        <w:rPr>
          <w:rFonts w:asciiTheme="minorHAnsi" w:hAnsiTheme="minorHAnsi" w:cstheme="minorHAnsi"/>
          <w:sz w:val="22"/>
        </w:rPr>
        <w:t xml:space="preserve"> working collaboratively with faculty and externally contracted professionals to </w:t>
      </w:r>
      <w:r w:rsidRPr="00A15726">
        <w:rPr>
          <w:rFonts w:asciiTheme="minorHAnsi" w:hAnsiTheme="minorHAnsi" w:cstheme="minorHAnsi"/>
          <w:sz w:val="22"/>
          <w:shd w:val="clear" w:color="auto" w:fill="FFFFFF"/>
        </w:rPr>
        <w:t xml:space="preserve">produce the student learning experience in accordance with best practices in online pedagogy and virtual learning, including </w:t>
      </w:r>
      <w:r w:rsidR="00E43E87" w:rsidRPr="00A15726">
        <w:rPr>
          <w:rFonts w:asciiTheme="minorHAnsi" w:hAnsiTheme="minorHAnsi" w:cstheme="minorHAnsi"/>
          <w:sz w:val="22"/>
          <w:shd w:val="clear" w:color="auto" w:fill="FFFFFF"/>
        </w:rPr>
        <w:t>UDL, Open, and experiential design.</w:t>
      </w:r>
      <w:r w:rsidR="006D6AE5" w:rsidRPr="00A15726">
        <w:rPr>
          <w:rFonts w:asciiTheme="minorHAnsi" w:hAnsiTheme="minorHAnsi" w:cstheme="minorHAnsi"/>
          <w:sz w:val="22"/>
        </w:rPr>
        <w:t xml:space="preserve"> </w:t>
      </w:r>
      <w:r w:rsidRPr="00A15726">
        <w:rPr>
          <w:rFonts w:asciiTheme="minorHAnsi" w:hAnsiTheme="minorHAnsi" w:cstheme="minorHAnsi"/>
          <w:sz w:val="22"/>
        </w:rPr>
        <w:t xml:space="preserve"> </w:t>
      </w:r>
    </w:p>
    <w:p w14:paraId="7F114479" w14:textId="77777777" w:rsidR="00ED5B26" w:rsidRPr="00A15726" w:rsidRDefault="00ED5B26" w:rsidP="00ED5B26">
      <w:pPr>
        <w:pStyle w:val="ListParagraph"/>
        <w:numPr>
          <w:ilvl w:val="0"/>
          <w:numId w:val="26"/>
        </w:numPr>
        <w:spacing w:before="100" w:beforeAutospacing="1" w:after="100" w:afterAutospacing="1"/>
        <w:rPr>
          <w:rFonts w:asciiTheme="minorHAnsi" w:hAnsiTheme="minorHAnsi" w:cstheme="minorHAnsi"/>
          <w:sz w:val="22"/>
        </w:rPr>
      </w:pPr>
      <w:r w:rsidRPr="00A15726">
        <w:rPr>
          <w:rFonts w:asciiTheme="minorHAnsi" w:hAnsiTheme="minorHAnsi" w:cstheme="minorHAnsi"/>
          <w:sz w:val="22"/>
          <w:shd w:val="clear" w:color="auto" w:fill="FFFFFF"/>
        </w:rPr>
        <w:t>Ensure course content and learning outcomes reflect undergraduate and graduate degree level expectations at Trent University.</w:t>
      </w:r>
    </w:p>
    <w:p w14:paraId="547CDD47" w14:textId="45B32657" w:rsidR="00ED5B26" w:rsidRPr="00A15726" w:rsidRDefault="006D6AE5" w:rsidP="00ED5B26">
      <w:pPr>
        <w:pStyle w:val="ListParagraph"/>
        <w:numPr>
          <w:ilvl w:val="0"/>
          <w:numId w:val="26"/>
        </w:numPr>
        <w:shd w:val="clear" w:color="auto" w:fill="FFFFFF"/>
        <w:spacing w:before="180" w:after="180" w:line="336" w:lineRule="atLeast"/>
        <w:textAlignment w:val="baseline"/>
        <w:rPr>
          <w:rFonts w:asciiTheme="minorHAnsi" w:hAnsiTheme="minorHAnsi" w:cstheme="minorHAnsi"/>
          <w:sz w:val="22"/>
        </w:rPr>
      </w:pPr>
      <w:r w:rsidRPr="00A15726">
        <w:rPr>
          <w:rFonts w:asciiTheme="minorHAnsi" w:hAnsiTheme="minorHAnsi" w:cstheme="minorHAnsi"/>
          <w:sz w:val="22"/>
        </w:rPr>
        <w:t>Support c</w:t>
      </w:r>
      <w:r w:rsidR="00ED5B26" w:rsidRPr="00A15726">
        <w:rPr>
          <w:rFonts w:asciiTheme="minorHAnsi" w:hAnsiTheme="minorHAnsi" w:cstheme="minorHAnsi"/>
          <w:sz w:val="22"/>
        </w:rPr>
        <w:t>reat</w:t>
      </w:r>
      <w:r w:rsidRPr="00A15726">
        <w:rPr>
          <w:rFonts w:asciiTheme="minorHAnsi" w:hAnsiTheme="minorHAnsi" w:cstheme="minorHAnsi"/>
          <w:sz w:val="22"/>
        </w:rPr>
        <w:t>ion</w:t>
      </w:r>
      <w:r w:rsidR="00ED5B26" w:rsidRPr="00A15726">
        <w:rPr>
          <w:rFonts w:asciiTheme="minorHAnsi" w:hAnsiTheme="minorHAnsi" w:cstheme="minorHAnsi"/>
          <w:sz w:val="22"/>
        </w:rPr>
        <w:t xml:space="preserve"> storyboards, scripts and </w:t>
      </w:r>
      <w:r w:rsidR="00791763" w:rsidRPr="00A15726">
        <w:rPr>
          <w:rFonts w:asciiTheme="minorHAnsi" w:hAnsiTheme="minorHAnsi" w:cstheme="minorHAnsi"/>
          <w:sz w:val="22"/>
        </w:rPr>
        <w:t xml:space="preserve">other pre-production documentation relate to online course development for use by course developers, faculty and graphic designers. </w:t>
      </w:r>
    </w:p>
    <w:p w14:paraId="5541C86E" w14:textId="77777777" w:rsidR="00ED5B26" w:rsidRPr="00A15726" w:rsidRDefault="00ED5B26" w:rsidP="00ED5B26">
      <w:pPr>
        <w:pStyle w:val="ListParagraph"/>
        <w:numPr>
          <w:ilvl w:val="0"/>
          <w:numId w:val="26"/>
        </w:numPr>
        <w:shd w:val="clear" w:color="auto" w:fill="FFFFFF"/>
        <w:spacing w:before="180" w:after="180" w:line="336" w:lineRule="atLeast"/>
        <w:textAlignment w:val="baseline"/>
        <w:rPr>
          <w:rFonts w:asciiTheme="minorHAnsi" w:hAnsiTheme="minorHAnsi" w:cstheme="minorHAnsi"/>
          <w:sz w:val="22"/>
        </w:rPr>
      </w:pPr>
      <w:r w:rsidRPr="00A15726">
        <w:rPr>
          <w:rFonts w:asciiTheme="minorHAnsi" w:hAnsiTheme="minorHAnsi" w:cstheme="minorHAnsi"/>
          <w:sz w:val="22"/>
        </w:rPr>
        <w:t>Develop instructional media; including online modules, data visualizations, graphics, presentations, video content, and print resources</w:t>
      </w:r>
    </w:p>
    <w:p w14:paraId="09970973" w14:textId="5655F34C" w:rsidR="00ED5B26" w:rsidRPr="00A15726" w:rsidRDefault="00ED5B26" w:rsidP="00ED5B26">
      <w:pPr>
        <w:pStyle w:val="ListParagraph"/>
        <w:numPr>
          <w:ilvl w:val="0"/>
          <w:numId w:val="26"/>
        </w:numPr>
        <w:shd w:val="clear" w:color="auto" w:fill="FFFFFF"/>
        <w:spacing w:before="180" w:after="180" w:line="336" w:lineRule="atLeast"/>
        <w:textAlignment w:val="baseline"/>
        <w:rPr>
          <w:rFonts w:asciiTheme="minorHAnsi" w:hAnsiTheme="minorHAnsi" w:cstheme="minorHAnsi"/>
          <w:sz w:val="22"/>
        </w:rPr>
      </w:pPr>
      <w:r w:rsidRPr="00A15726">
        <w:rPr>
          <w:rFonts w:asciiTheme="minorHAnsi" w:hAnsiTheme="minorHAnsi" w:cstheme="minorHAnsi"/>
          <w:sz w:val="22"/>
        </w:rPr>
        <w:t>Develop and direct course content review</w:t>
      </w:r>
      <w:r w:rsidR="00791763" w:rsidRPr="00A15726">
        <w:rPr>
          <w:rFonts w:asciiTheme="minorHAnsi" w:hAnsiTheme="minorHAnsi" w:cstheme="minorHAnsi"/>
          <w:sz w:val="22"/>
        </w:rPr>
        <w:t>s in accordance with current quality standards and rubrics recognized in the field of digital learning (</w:t>
      </w:r>
      <w:r w:rsidRPr="00A15726">
        <w:rPr>
          <w:rFonts w:asciiTheme="minorHAnsi" w:hAnsiTheme="minorHAnsi" w:cstheme="minorHAnsi"/>
          <w:sz w:val="22"/>
        </w:rPr>
        <w:t>Quality Matters</w:t>
      </w:r>
      <w:r w:rsidR="00791763" w:rsidRPr="00A15726">
        <w:rPr>
          <w:rFonts w:asciiTheme="minorHAnsi" w:hAnsiTheme="minorHAnsi" w:cstheme="minorHAnsi"/>
          <w:sz w:val="22"/>
        </w:rPr>
        <w:t>, Open SUNY Course Quality Reviews).</w:t>
      </w:r>
    </w:p>
    <w:p w14:paraId="2646D7D0" w14:textId="48AB76BE" w:rsidR="00ED5B26" w:rsidRPr="00ED5B26" w:rsidRDefault="00ED5B26" w:rsidP="00ED5B26">
      <w:pPr>
        <w:pStyle w:val="ListParagraph"/>
        <w:numPr>
          <w:ilvl w:val="0"/>
          <w:numId w:val="26"/>
        </w:numPr>
        <w:spacing w:before="100" w:beforeAutospacing="1" w:after="100" w:afterAutospacing="1"/>
        <w:rPr>
          <w:rFonts w:asciiTheme="minorHAnsi" w:hAnsiTheme="minorHAnsi" w:cstheme="minorHAnsi"/>
          <w:sz w:val="22"/>
        </w:rPr>
      </w:pPr>
      <w:r w:rsidRPr="00ED5B26">
        <w:rPr>
          <w:rFonts w:asciiTheme="minorHAnsi" w:hAnsiTheme="minorHAnsi" w:cstheme="minorHAnsi"/>
          <w:sz w:val="22"/>
        </w:rPr>
        <w:t>Explore new</w:t>
      </w:r>
      <w:r w:rsidR="00791763">
        <w:rPr>
          <w:rFonts w:asciiTheme="minorHAnsi" w:hAnsiTheme="minorHAnsi" w:cstheme="minorHAnsi"/>
          <w:sz w:val="22"/>
        </w:rPr>
        <w:t>ly</w:t>
      </w:r>
      <w:r w:rsidRPr="00ED5B26">
        <w:rPr>
          <w:rFonts w:asciiTheme="minorHAnsi" w:hAnsiTheme="minorHAnsi" w:cstheme="minorHAnsi"/>
          <w:sz w:val="22"/>
        </w:rPr>
        <w:t xml:space="preserve"> emerging technologies and </w:t>
      </w:r>
      <w:r w:rsidR="00791763">
        <w:rPr>
          <w:rFonts w:asciiTheme="minorHAnsi" w:hAnsiTheme="minorHAnsi" w:cstheme="minorHAnsi"/>
          <w:sz w:val="22"/>
        </w:rPr>
        <w:t xml:space="preserve">critical </w:t>
      </w:r>
      <w:r w:rsidRPr="00ED5B26">
        <w:rPr>
          <w:rFonts w:asciiTheme="minorHAnsi" w:hAnsiTheme="minorHAnsi" w:cstheme="minorHAnsi"/>
          <w:sz w:val="22"/>
        </w:rPr>
        <w:t>digital</w:t>
      </w:r>
      <w:r w:rsidR="00791763">
        <w:rPr>
          <w:rFonts w:asciiTheme="minorHAnsi" w:hAnsiTheme="minorHAnsi" w:cstheme="minorHAnsi"/>
          <w:sz w:val="22"/>
        </w:rPr>
        <w:t xml:space="preserve"> </w:t>
      </w:r>
      <w:r w:rsidRPr="00ED5B26">
        <w:rPr>
          <w:rFonts w:asciiTheme="minorHAnsi" w:hAnsiTheme="minorHAnsi" w:cstheme="minorHAnsi"/>
          <w:sz w:val="22"/>
        </w:rPr>
        <w:t>pedagogies to enhance teaching, research and scholarly activities in areas of humanities, social sciences, and sciences.</w:t>
      </w:r>
    </w:p>
    <w:p w14:paraId="06D216BE" w14:textId="77777777" w:rsidR="00ED5B26" w:rsidRPr="00ED5B26" w:rsidRDefault="00ED5B26" w:rsidP="00ED5B26">
      <w:pPr>
        <w:pStyle w:val="ListParagraph"/>
        <w:numPr>
          <w:ilvl w:val="0"/>
          <w:numId w:val="26"/>
        </w:numPr>
        <w:spacing w:before="100" w:beforeAutospacing="1" w:after="100" w:afterAutospacing="1"/>
        <w:rPr>
          <w:rFonts w:asciiTheme="minorHAnsi" w:hAnsiTheme="minorHAnsi" w:cstheme="minorHAnsi"/>
          <w:sz w:val="22"/>
        </w:rPr>
      </w:pPr>
      <w:r w:rsidRPr="00ED5B26">
        <w:rPr>
          <w:rFonts w:asciiTheme="minorHAnsi" w:hAnsiTheme="minorHAnsi" w:cstheme="minorHAnsi"/>
          <w:sz w:val="22"/>
        </w:rPr>
        <w:t>Attend and participate in professional meetings and conferences to showcase expertise and innovation in online pedagogy.</w:t>
      </w:r>
    </w:p>
    <w:p w14:paraId="44BF28C7" w14:textId="74F72B8A" w:rsidR="00ED5B26" w:rsidRPr="00ED5B26" w:rsidRDefault="00ED5B26" w:rsidP="00ED5B26">
      <w:pPr>
        <w:pStyle w:val="ListParagraph"/>
        <w:numPr>
          <w:ilvl w:val="0"/>
          <w:numId w:val="26"/>
        </w:numPr>
        <w:tabs>
          <w:tab w:val="left" w:pos="810"/>
          <w:tab w:val="left" w:pos="1110"/>
          <w:tab w:val="left" w:pos="1315"/>
        </w:tabs>
        <w:rPr>
          <w:rFonts w:asciiTheme="minorHAnsi" w:hAnsiTheme="minorHAnsi" w:cstheme="minorHAnsi"/>
          <w:sz w:val="22"/>
        </w:rPr>
      </w:pPr>
      <w:r w:rsidRPr="00ED5B26">
        <w:rPr>
          <w:rFonts w:asciiTheme="minorHAnsi" w:hAnsiTheme="minorHAnsi" w:cstheme="minorHAnsi"/>
          <w:sz w:val="22"/>
        </w:rPr>
        <w:lastRenderedPageBreak/>
        <w:t xml:space="preserve">Participate in personal professional development to serve as a resource for the Trent community for on-the-horizon digital teaching themes including but not limited to authentic inclusion of Indigenous Knowledge and accessible teaching practices. </w:t>
      </w:r>
    </w:p>
    <w:p w14:paraId="748C2525" w14:textId="77777777" w:rsidR="00BA60FB" w:rsidRDefault="00BA60FB" w:rsidP="000E7C18">
      <w:pPr>
        <w:rPr>
          <w:rFonts w:asciiTheme="minorHAnsi" w:hAnsiTheme="minorHAnsi" w:cstheme="minorHAnsi"/>
          <w:b/>
          <w:u w:val="single"/>
        </w:rPr>
      </w:pPr>
    </w:p>
    <w:p w14:paraId="3F79E7E4" w14:textId="77777777" w:rsidR="00A511B9" w:rsidRDefault="00A511B9" w:rsidP="000E7C18">
      <w:pPr>
        <w:rPr>
          <w:rFonts w:asciiTheme="minorHAnsi" w:hAnsiTheme="minorHAnsi" w:cstheme="minorHAnsi"/>
          <w:b/>
          <w:u w:val="single"/>
        </w:rPr>
      </w:pPr>
      <w:r w:rsidRPr="005C417C">
        <w:rPr>
          <w:rFonts w:asciiTheme="minorHAnsi" w:hAnsiTheme="minorHAnsi" w:cstheme="minorHAnsi"/>
          <w:b/>
          <w:u w:val="single"/>
        </w:rPr>
        <w:t xml:space="preserve">Education </w:t>
      </w:r>
    </w:p>
    <w:p w14:paraId="42C1DB96" w14:textId="752D7963" w:rsidR="006D3009" w:rsidRPr="00ED5B26" w:rsidRDefault="00791763" w:rsidP="00ED5B26">
      <w:pPr>
        <w:pStyle w:val="ListParagraph"/>
        <w:numPr>
          <w:ilvl w:val="0"/>
          <w:numId w:val="27"/>
        </w:numPr>
        <w:rPr>
          <w:rFonts w:asciiTheme="minorHAnsi" w:hAnsiTheme="minorHAnsi" w:cstheme="minorHAnsi"/>
        </w:rPr>
      </w:pPr>
      <w:r>
        <w:rPr>
          <w:rFonts w:asciiTheme="minorHAnsi" w:hAnsiTheme="minorHAnsi" w:cstheme="minorHAnsi"/>
        </w:rPr>
        <w:t xml:space="preserve">Masters Degree in Educational Technology </w:t>
      </w:r>
      <w:r w:rsidR="00276CF5">
        <w:rPr>
          <w:rFonts w:asciiTheme="minorHAnsi" w:hAnsiTheme="minorHAnsi" w:cstheme="minorHAnsi"/>
        </w:rPr>
        <w:t>or Instructional Design</w:t>
      </w:r>
      <w:r w:rsidR="00ED5B26">
        <w:rPr>
          <w:rFonts w:asciiTheme="minorHAnsi" w:hAnsiTheme="minorHAnsi" w:cstheme="minorHAnsi"/>
        </w:rPr>
        <w:br/>
      </w:r>
    </w:p>
    <w:p w14:paraId="2211E774"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14:paraId="23E91E71" w14:textId="703C3F85" w:rsidR="00ED5B26" w:rsidRPr="00ED5B26" w:rsidRDefault="00ED5B26" w:rsidP="00ED5B26">
      <w:pPr>
        <w:pStyle w:val="ListParagraph"/>
        <w:numPr>
          <w:ilvl w:val="0"/>
          <w:numId w:val="29"/>
        </w:numPr>
        <w:rPr>
          <w:rFonts w:asciiTheme="minorHAnsi" w:hAnsiTheme="minorHAnsi" w:cstheme="minorHAnsi"/>
          <w:color w:val="000000" w:themeColor="text1"/>
          <w:u w:val="single"/>
        </w:rPr>
      </w:pPr>
      <w:r w:rsidRPr="00ED5B26">
        <w:rPr>
          <w:rFonts w:asciiTheme="minorHAnsi" w:hAnsiTheme="minorHAnsi" w:cstheme="minorHAnsi"/>
          <w:color w:val="000000" w:themeColor="text1"/>
        </w:rPr>
        <w:t xml:space="preserve">Minimum of </w:t>
      </w:r>
      <w:r w:rsidR="00791763">
        <w:rPr>
          <w:rFonts w:asciiTheme="minorHAnsi" w:hAnsiTheme="minorHAnsi" w:cstheme="minorHAnsi"/>
          <w:color w:val="000000" w:themeColor="text1"/>
        </w:rPr>
        <w:t>3</w:t>
      </w:r>
      <w:r w:rsidRPr="00ED5B26">
        <w:rPr>
          <w:rFonts w:asciiTheme="minorHAnsi" w:hAnsiTheme="minorHAnsi" w:cstheme="minorHAnsi"/>
          <w:color w:val="000000" w:themeColor="text1"/>
        </w:rPr>
        <w:t xml:space="preserve"> years of instructional design work experience in developing online and hybrid (blended) courses </w:t>
      </w:r>
      <w:r w:rsidR="00791763">
        <w:rPr>
          <w:rFonts w:asciiTheme="minorHAnsi" w:hAnsiTheme="minorHAnsi" w:cstheme="minorHAnsi"/>
          <w:color w:val="000000" w:themeColor="text1"/>
        </w:rPr>
        <w:t>for delivery within an LMS</w:t>
      </w:r>
    </w:p>
    <w:p w14:paraId="41418B99" w14:textId="77777777" w:rsidR="00ED5B26" w:rsidRPr="00ED5B26" w:rsidRDefault="00ED5B26" w:rsidP="00ED5B26">
      <w:pPr>
        <w:pStyle w:val="ListParagraph"/>
        <w:numPr>
          <w:ilvl w:val="0"/>
          <w:numId w:val="29"/>
        </w:numPr>
        <w:spacing w:before="120"/>
        <w:rPr>
          <w:rFonts w:asciiTheme="minorHAnsi" w:hAnsiTheme="minorHAnsi" w:cstheme="minorHAnsi"/>
          <w:color w:val="000000" w:themeColor="text1"/>
        </w:rPr>
      </w:pPr>
      <w:r w:rsidRPr="00ED5B26">
        <w:rPr>
          <w:rFonts w:asciiTheme="minorHAnsi" w:hAnsiTheme="minorHAnsi" w:cstheme="minorHAnsi"/>
          <w:color w:val="000000" w:themeColor="text1"/>
        </w:rPr>
        <w:t>Industry standard accreditation in applied instructional design standards</w:t>
      </w:r>
    </w:p>
    <w:p w14:paraId="7A41F841" w14:textId="77777777" w:rsidR="00791763" w:rsidRDefault="00ED5B26" w:rsidP="00ED5B26">
      <w:pPr>
        <w:pStyle w:val="ListParagraph"/>
        <w:numPr>
          <w:ilvl w:val="0"/>
          <w:numId w:val="29"/>
        </w:numPr>
        <w:spacing w:before="120"/>
        <w:rPr>
          <w:rFonts w:asciiTheme="minorHAnsi" w:hAnsiTheme="minorHAnsi" w:cstheme="minorHAnsi"/>
          <w:color w:val="000000" w:themeColor="text1"/>
        </w:rPr>
      </w:pPr>
      <w:r w:rsidRPr="00ED5B26">
        <w:rPr>
          <w:rFonts w:asciiTheme="minorHAnsi" w:hAnsiTheme="minorHAnsi" w:cstheme="minorHAnsi"/>
          <w:color w:val="000000" w:themeColor="text1"/>
        </w:rPr>
        <w:t>Evidence of advanced understanding of undergraduate and graduate degree level expectations</w:t>
      </w:r>
    </w:p>
    <w:p w14:paraId="1D145F64" w14:textId="7321F9BC" w:rsidR="00ED5B26" w:rsidRPr="00ED5B26" w:rsidRDefault="00ED5B26" w:rsidP="00ED5B26">
      <w:pPr>
        <w:pStyle w:val="ListParagraph"/>
        <w:numPr>
          <w:ilvl w:val="0"/>
          <w:numId w:val="29"/>
        </w:numPr>
        <w:spacing w:before="120"/>
        <w:rPr>
          <w:rFonts w:asciiTheme="minorHAnsi" w:hAnsiTheme="minorHAnsi" w:cstheme="minorHAnsi"/>
          <w:color w:val="000000" w:themeColor="text1"/>
        </w:rPr>
      </w:pPr>
      <w:r w:rsidRPr="00ED5B26">
        <w:rPr>
          <w:rFonts w:asciiTheme="minorHAnsi" w:hAnsiTheme="minorHAnsi" w:cstheme="minorHAnsi"/>
          <w:color w:val="000000" w:themeColor="text1"/>
        </w:rPr>
        <w:t xml:space="preserve">Demonstrated </w:t>
      </w:r>
      <w:r w:rsidR="00791763">
        <w:rPr>
          <w:rFonts w:asciiTheme="minorHAnsi" w:hAnsiTheme="minorHAnsi" w:cstheme="minorHAnsi"/>
          <w:color w:val="000000" w:themeColor="text1"/>
        </w:rPr>
        <w:t xml:space="preserve">advanced </w:t>
      </w:r>
      <w:r w:rsidRPr="00ED5B26">
        <w:rPr>
          <w:rFonts w:asciiTheme="minorHAnsi" w:hAnsiTheme="minorHAnsi" w:cstheme="minorHAnsi"/>
          <w:color w:val="000000" w:themeColor="text1"/>
        </w:rPr>
        <w:t>use of development tools for creating interactive/</w:t>
      </w:r>
      <w:r w:rsidR="00791763">
        <w:rPr>
          <w:rFonts w:asciiTheme="minorHAnsi" w:hAnsiTheme="minorHAnsi" w:cstheme="minorHAnsi"/>
          <w:color w:val="000000" w:themeColor="text1"/>
        </w:rPr>
        <w:t xml:space="preserve">digital </w:t>
      </w:r>
      <w:r w:rsidRPr="00ED5B26">
        <w:rPr>
          <w:rFonts w:asciiTheme="minorHAnsi" w:hAnsiTheme="minorHAnsi" w:cstheme="minorHAnsi"/>
          <w:color w:val="000000" w:themeColor="text1"/>
        </w:rPr>
        <w:t xml:space="preserve">content (e.g. </w:t>
      </w:r>
      <w:proofErr w:type="spellStart"/>
      <w:r w:rsidRPr="00ED5B26">
        <w:rPr>
          <w:rFonts w:asciiTheme="minorHAnsi" w:hAnsiTheme="minorHAnsi" w:cstheme="minorHAnsi"/>
          <w:color w:val="000000" w:themeColor="text1"/>
        </w:rPr>
        <w:t>Yuja</w:t>
      </w:r>
      <w:proofErr w:type="spellEnd"/>
      <w:r w:rsidRPr="00ED5B26">
        <w:rPr>
          <w:rFonts w:asciiTheme="minorHAnsi" w:hAnsiTheme="minorHAnsi" w:cstheme="minorHAnsi"/>
          <w:color w:val="000000" w:themeColor="text1"/>
        </w:rPr>
        <w:t xml:space="preserve">, Captivate, Camtasia, </w:t>
      </w:r>
      <w:proofErr w:type="spellStart"/>
      <w:r w:rsidRPr="00ED5B26">
        <w:rPr>
          <w:rFonts w:asciiTheme="minorHAnsi" w:hAnsiTheme="minorHAnsi" w:cstheme="minorHAnsi"/>
          <w:color w:val="000000" w:themeColor="text1"/>
        </w:rPr>
        <w:t>VoiceThread</w:t>
      </w:r>
      <w:proofErr w:type="spellEnd"/>
      <w:r w:rsidRPr="00ED5B26">
        <w:rPr>
          <w:rFonts w:asciiTheme="minorHAnsi" w:hAnsiTheme="minorHAnsi" w:cstheme="minorHAnsi"/>
          <w:color w:val="000000" w:themeColor="text1"/>
        </w:rPr>
        <w:t xml:space="preserve">, </w:t>
      </w:r>
      <w:proofErr w:type="spellStart"/>
      <w:r w:rsidR="00791763">
        <w:rPr>
          <w:rFonts w:asciiTheme="minorHAnsi" w:hAnsiTheme="minorHAnsi" w:cstheme="minorHAnsi"/>
          <w:color w:val="000000" w:themeColor="text1"/>
        </w:rPr>
        <w:t>Pressbooks</w:t>
      </w:r>
      <w:proofErr w:type="spellEnd"/>
      <w:r w:rsidR="00791763">
        <w:rPr>
          <w:rFonts w:asciiTheme="minorHAnsi" w:hAnsiTheme="minorHAnsi" w:cstheme="minorHAnsi"/>
          <w:color w:val="000000" w:themeColor="text1"/>
        </w:rPr>
        <w:t xml:space="preserve">, </w:t>
      </w:r>
      <w:r w:rsidRPr="00ED5B26">
        <w:rPr>
          <w:rFonts w:asciiTheme="minorHAnsi" w:hAnsiTheme="minorHAnsi" w:cstheme="minorHAnsi"/>
          <w:color w:val="000000" w:themeColor="text1"/>
        </w:rPr>
        <w:t xml:space="preserve">H5P etc.) including integration of multi-media content and dynamic assessment strategies. </w:t>
      </w:r>
    </w:p>
    <w:p w14:paraId="41A95B9E" w14:textId="6B618B25" w:rsidR="00791763" w:rsidRDefault="00ED5B26" w:rsidP="00ED5B26">
      <w:pPr>
        <w:pStyle w:val="ListParagraph"/>
        <w:numPr>
          <w:ilvl w:val="0"/>
          <w:numId w:val="29"/>
        </w:numPr>
        <w:rPr>
          <w:rFonts w:asciiTheme="minorHAnsi" w:hAnsiTheme="minorHAnsi" w:cstheme="minorHAnsi"/>
          <w:color w:val="000000" w:themeColor="text1"/>
        </w:rPr>
      </w:pPr>
      <w:r w:rsidRPr="00ED5B26">
        <w:rPr>
          <w:rFonts w:asciiTheme="minorHAnsi" w:hAnsiTheme="minorHAnsi" w:cstheme="minorHAnsi"/>
          <w:color w:val="000000" w:themeColor="text1"/>
        </w:rPr>
        <w:t xml:space="preserve">Demonstrated </w:t>
      </w:r>
      <w:r w:rsidR="00791763">
        <w:rPr>
          <w:rFonts w:asciiTheme="minorHAnsi" w:hAnsiTheme="minorHAnsi" w:cstheme="minorHAnsi"/>
          <w:color w:val="000000" w:themeColor="text1"/>
        </w:rPr>
        <w:t xml:space="preserve">advanced </w:t>
      </w:r>
      <w:r w:rsidRPr="00ED5B26">
        <w:rPr>
          <w:rFonts w:asciiTheme="minorHAnsi" w:hAnsiTheme="minorHAnsi" w:cstheme="minorHAnsi"/>
          <w:color w:val="000000" w:themeColor="text1"/>
        </w:rPr>
        <w:t xml:space="preserve">experience and success working in the Blackboard Learn GUI environment; evidence of experience with Blackboard apps including Blackboard and Bb Instructor; </w:t>
      </w:r>
    </w:p>
    <w:p w14:paraId="1823F119" w14:textId="40F44A80" w:rsidR="008D70DC" w:rsidRPr="00A15726" w:rsidRDefault="008D70DC" w:rsidP="00ED5B26">
      <w:pPr>
        <w:pStyle w:val="ListParagraph"/>
        <w:numPr>
          <w:ilvl w:val="0"/>
          <w:numId w:val="29"/>
        </w:numPr>
        <w:rPr>
          <w:rFonts w:asciiTheme="minorHAnsi" w:hAnsiTheme="minorHAnsi" w:cstheme="minorHAnsi"/>
          <w:color w:val="000000" w:themeColor="text1"/>
        </w:rPr>
      </w:pPr>
      <w:r w:rsidRPr="00A15726">
        <w:rPr>
          <w:rFonts w:asciiTheme="minorHAnsi" w:hAnsiTheme="minorHAnsi" w:cstheme="minorHAnsi"/>
          <w:color w:val="000000" w:themeColor="text1"/>
        </w:rPr>
        <w:t xml:space="preserve">Experience in supporting, designing, deploying and evaluating open online learning </w:t>
      </w:r>
      <w:r w:rsidR="00276CF5" w:rsidRPr="00A15726">
        <w:rPr>
          <w:rFonts w:asciiTheme="minorHAnsi" w:hAnsiTheme="minorHAnsi" w:cstheme="minorHAnsi"/>
          <w:color w:val="000000" w:themeColor="text1"/>
        </w:rPr>
        <w:t xml:space="preserve">such as </w:t>
      </w:r>
      <w:r w:rsidRPr="00A15726">
        <w:rPr>
          <w:rFonts w:asciiTheme="minorHAnsi" w:hAnsiTheme="minorHAnsi" w:cstheme="minorHAnsi"/>
          <w:color w:val="000000" w:themeColor="text1"/>
        </w:rPr>
        <w:t xml:space="preserve">MOOCs, open programs, </w:t>
      </w:r>
      <w:proofErr w:type="spellStart"/>
      <w:r w:rsidRPr="00A15726">
        <w:rPr>
          <w:rFonts w:asciiTheme="minorHAnsi" w:hAnsiTheme="minorHAnsi" w:cstheme="minorHAnsi"/>
          <w:color w:val="000000" w:themeColor="text1"/>
        </w:rPr>
        <w:t>ZCred</w:t>
      </w:r>
      <w:proofErr w:type="spellEnd"/>
      <w:r w:rsidRPr="00A15726">
        <w:rPr>
          <w:rFonts w:asciiTheme="minorHAnsi" w:hAnsiTheme="minorHAnsi" w:cstheme="minorHAnsi"/>
          <w:color w:val="000000" w:themeColor="text1"/>
        </w:rPr>
        <w:t xml:space="preserve"> or no-cost programming</w:t>
      </w:r>
    </w:p>
    <w:p w14:paraId="60EDD86A" w14:textId="797695E2" w:rsidR="00791763" w:rsidRPr="00A15726" w:rsidRDefault="00AD5286" w:rsidP="00ED5B26">
      <w:pPr>
        <w:pStyle w:val="ListParagraph"/>
        <w:numPr>
          <w:ilvl w:val="0"/>
          <w:numId w:val="29"/>
        </w:numPr>
        <w:rPr>
          <w:rFonts w:asciiTheme="minorHAnsi" w:hAnsiTheme="minorHAnsi" w:cstheme="minorHAnsi"/>
          <w:color w:val="000000" w:themeColor="text1"/>
        </w:rPr>
      </w:pPr>
      <w:r w:rsidRPr="00A15726">
        <w:rPr>
          <w:rFonts w:asciiTheme="minorHAnsi" w:hAnsiTheme="minorHAnsi" w:cstheme="minorHAnsi"/>
          <w:color w:val="000000" w:themeColor="text1"/>
        </w:rPr>
        <w:t>P</w:t>
      </w:r>
      <w:r w:rsidR="00ED5B26" w:rsidRPr="00A15726">
        <w:rPr>
          <w:rFonts w:asciiTheme="minorHAnsi" w:hAnsiTheme="minorHAnsi" w:cstheme="minorHAnsi"/>
          <w:color w:val="000000" w:themeColor="text1"/>
        </w:rPr>
        <w:t xml:space="preserve">roven success with creating instructional video and audio files and streaming; </w:t>
      </w:r>
    </w:p>
    <w:p w14:paraId="6DDD2DA8" w14:textId="5560F137" w:rsidR="00AD5286" w:rsidRPr="00A15726" w:rsidRDefault="00AD5286" w:rsidP="00ED5B26">
      <w:pPr>
        <w:pStyle w:val="ListParagraph"/>
        <w:numPr>
          <w:ilvl w:val="0"/>
          <w:numId w:val="29"/>
        </w:numPr>
        <w:rPr>
          <w:rFonts w:asciiTheme="minorHAnsi" w:hAnsiTheme="minorHAnsi" w:cstheme="minorHAnsi"/>
          <w:color w:val="000000" w:themeColor="text1"/>
        </w:rPr>
      </w:pPr>
      <w:r w:rsidRPr="00A15726">
        <w:rPr>
          <w:rFonts w:asciiTheme="minorHAnsi" w:hAnsiTheme="minorHAnsi" w:cstheme="minorHAnsi"/>
          <w:color w:val="000000" w:themeColor="text1"/>
        </w:rPr>
        <w:t>E</w:t>
      </w:r>
      <w:r w:rsidR="00ED5B26" w:rsidRPr="00A15726">
        <w:rPr>
          <w:rFonts w:asciiTheme="minorHAnsi" w:hAnsiTheme="minorHAnsi" w:cstheme="minorHAnsi"/>
          <w:color w:val="000000" w:themeColor="text1"/>
        </w:rPr>
        <w:t>xperience with coordinating successful one-on-one and group training;</w:t>
      </w:r>
    </w:p>
    <w:p w14:paraId="248943A5" w14:textId="00F8B38C" w:rsidR="00AD5286" w:rsidRPr="00A15726" w:rsidRDefault="00AD5286" w:rsidP="00AD5286">
      <w:pPr>
        <w:pStyle w:val="ListParagraph"/>
        <w:numPr>
          <w:ilvl w:val="0"/>
          <w:numId w:val="29"/>
        </w:numPr>
        <w:spacing w:before="120"/>
        <w:rPr>
          <w:rFonts w:asciiTheme="minorHAnsi" w:hAnsiTheme="minorHAnsi" w:cstheme="minorHAnsi"/>
          <w:color w:val="000000" w:themeColor="text1"/>
        </w:rPr>
      </w:pPr>
      <w:r w:rsidRPr="00A15726">
        <w:rPr>
          <w:rFonts w:asciiTheme="minorHAnsi" w:hAnsiTheme="minorHAnsi" w:cstheme="minorHAnsi"/>
          <w:color w:val="000000" w:themeColor="text1"/>
        </w:rPr>
        <w:t>D</w:t>
      </w:r>
      <w:r w:rsidR="00ED5B26" w:rsidRPr="00A15726">
        <w:rPr>
          <w:rFonts w:asciiTheme="minorHAnsi" w:hAnsiTheme="minorHAnsi" w:cstheme="minorHAnsi"/>
          <w:color w:val="000000" w:themeColor="text1"/>
        </w:rPr>
        <w:t xml:space="preserve">emonstrated excellence in </w:t>
      </w:r>
      <w:r w:rsidRPr="00A15726">
        <w:rPr>
          <w:rFonts w:asciiTheme="minorHAnsi" w:hAnsiTheme="minorHAnsi" w:cstheme="minorHAnsi"/>
          <w:color w:val="000000" w:themeColor="text1"/>
        </w:rPr>
        <w:t xml:space="preserve">project management </w:t>
      </w:r>
      <w:r w:rsidR="008D70DC" w:rsidRPr="00A15726">
        <w:rPr>
          <w:rFonts w:asciiTheme="minorHAnsi" w:hAnsiTheme="minorHAnsi" w:cstheme="minorHAnsi"/>
          <w:color w:val="000000" w:themeColor="text1"/>
        </w:rPr>
        <w:t xml:space="preserve">addressing institutional change and adoption of digital learning technologies and pedagogies at scale. </w:t>
      </w:r>
    </w:p>
    <w:p w14:paraId="7A435709" w14:textId="009B0272" w:rsidR="00ED5B26" w:rsidRPr="00A15726" w:rsidRDefault="00AD5286" w:rsidP="00AD5286">
      <w:pPr>
        <w:pStyle w:val="ListParagraph"/>
        <w:numPr>
          <w:ilvl w:val="0"/>
          <w:numId w:val="29"/>
        </w:numPr>
        <w:spacing w:before="120"/>
        <w:rPr>
          <w:rFonts w:asciiTheme="minorHAnsi" w:hAnsiTheme="minorHAnsi" w:cstheme="minorHAnsi"/>
          <w:color w:val="000000" w:themeColor="text1"/>
        </w:rPr>
      </w:pPr>
      <w:r>
        <w:rPr>
          <w:rFonts w:asciiTheme="minorHAnsi" w:hAnsiTheme="minorHAnsi" w:cstheme="minorHAnsi"/>
          <w:color w:val="000000" w:themeColor="text1"/>
        </w:rPr>
        <w:lastRenderedPageBreak/>
        <w:t>Evidence of a</w:t>
      </w:r>
      <w:r w:rsidR="00ED5B26" w:rsidRPr="00ED5B26">
        <w:rPr>
          <w:rFonts w:asciiTheme="minorHAnsi" w:hAnsiTheme="minorHAnsi" w:cstheme="minorHAnsi"/>
          <w:color w:val="000000" w:themeColor="text1"/>
        </w:rPr>
        <w:t>bility to work effectively with a team</w:t>
      </w:r>
      <w:r>
        <w:rPr>
          <w:rFonts w:asciiTheme="minorHAnsi" w:hAnsiTheme="minorHAnsi" w:cstheme="minorHAnsi"/>
          <w:color w:val="000000" w:themeColor="text1"/>
        </w:rPr>
        <w:t xml:space="preserve"> demonstrating</w:t>
      </w:r>
      <w:r w:rsidR="00ED5B26" w:rsidRPr="00ED5B26">
        <w:rPr>
          <w:rFonts w:asciiTheme="minorHAnsi" w:hAnsiTheme="minorHAnsi" w:cstheme="minorHAnsi"/>
          <w:color w:val="000000" w:themeColor="text1"/>
        </w:rPr>
        <w:t xml:space="preserve"> </w:t>
      </w:r>
      <w:r>
        <w:rPr>
          <w:rFonts w:asciiTheme="minorHAnsi" w:hAnsiTheme="minorHAnsi" w:cstheme="minorHAnsi"/>
          <w:color w:val="000000" w:themeColor="text1"/>
        </w:rPr>
        <w:t>e</w:t>
      </w:r>
      <w:r w:rsidR="00ED5B26" w:rsidRPr="00A15726">
        <w:rPr>
          <w:rFonts w:asciiTheme="minorHAnsi" w:hAnsiTheme="minorHAnsi" w:cstheme="minorHAnsi"/>
          <w:color w:val="000000" w:themeColor="text1"/>
        </w:rPr>
        <w:t>xceptional interpersonal and consultation skills with a high level of adaptability in dealing effectively and positively with diverse team members, including instructors.</w:t>
      </w:r>
    </w:p>
    <w:p w14:paraId="085E260D" w14:textId="1980330B" w:rsidR="00ED5B26" w:rsidRPr="00ED5B26" w:rsidRDefault="00ED5B26" w:rsidP="00ED5B26">
      <w:pPr>
        <w:pStyle w:val="ListParagraph"/>
        <w:numPr>
          <w:ilvl w:val="0"/>
          <w:numId w:val="29"/>
        </w:numPr>
        <w:spacing w:before="120"/>
        <w:rPr>
          <w:rFonts w:asciiTheme="minorHAnsi" w:hAnsiTheme="minorHAnsi" w:cstheme="minorHAnsi"/>
          <w:color w:val="000000" w:themeColor="text1"/>
        </w:rPr>
      </w:pPr>
      <w:r w:rsidRPr="00ED5B26">
        <w:rPr>
          <w:rFonts w:asciiTheme="minorHAnsi" w:hAnsiTheme="minorHAnsi" w:cstheme="minorHAnsi"/>
          <w:color w:val="000000" w:themeColor="text1"/>
        </w:rPr>
        <w:t xml:space="preserve">Recent online teaching experience at the university </w:t>
      </w:r>
      <w:r w:rsidR="006D6AE5">
        <w:rPr>
          <w:rFonts w:asciiTheme="minorHAnsi" w:hAnsiTheme="minorHAnsi" w:cstheme="minorHAnsi"/>
          <w:color w:val="000000" w:themeColor="text1"/>
        </w:rPr>
        <w:t xml:space="preserve">or college </w:t>
      </w:r>
      <w:r w:rsidRPr="00ED5B26">
        <w:rPr>
          <w:rFonts w:asciiTheme="minorHAnsi" w:hAnsiTheme="minorHAnsi" w:cstheme="minorHAnsi"/>
          <w:color w:val="000000" w:themeColor="text1"/>
        </w:rPr>
        <w:t>level with evidence of high</w:t>
      </w:r>
      <w:r w:rsidR="00AD5286">
        <w:rPr>
          <w:rFonts w:asciiTheme="minorHAnsi" w:hAnsiTheme="minorHAnsi" w:cstheme="minorHAnsi"/>
          <w:color w:val="000000" w:themeColor="text1"/>
        </w:rPr>
        <w:t xml:space="preserve"> </w:t>
      </w:r>
      <w:r w:rsidRPr="00ED5B26">
        <w:rPr>
          <w:rFonts w:asciiTheme="minorHAnsi" w:hAnsiTheme="minorHAnsi" w:cstheme="minorHAnsi"/>
          <w:color w:val="000000" w:themeColor="text1"/>
        </w:rPr>
        <w:t xml:space="preserve">quality teaching </w:t>
      </w:r>
    </w:p>
    <w:p w14:paraId="1EE66511" w14:textId="77777777" w:rsidR="006C1715" w:rsidRPr="00B267A8" w:rsidRDefault="006C1715" w:rsidP="00ED5B26">
      <w:pPr>
        <w:pStyle w:val="ListParagraph"/>
        <w:rPr>
          <w:rFonts w:asciiTheme="minorHAnsi" w:hAnsiTheme="minorHAnsi" w:cstheme="minorHAnsi"/>
          <w:sz w:val="22"/>
          <w:szCs w:val="22"/>
        </w:rPr>
      </w:pPr>
    </w:p>
    <w:sectPr w:rsidR="006C1715" w:rsidRPr="00B267A8">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DE547" w14:textId="77777777" w:rsidR="00652474" w:rsidRDefault="00652474">
      <w:r>
        <w:separator/>
      </w:r>
    </w:p>
  </w:endnote>
  <w:endnote w:type="continuationSeparator" w:id="0">
    <w:p w14:paraId="277C0D2D" w14:textId="77777777" w:rsidR="00652474" w:rsidRDefault="0065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BBBE1" w14:textId="0CAAA32E" w:rsidR="00B267A8"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A15726">
      <w:rPr>
        <w:rFonts w:asciiTheme="minorHAnsi" w:hAnsiTheme="minorHAnsi" w:cstheme="minorHAnsi"/>
        <w:i/>
        <w:sz w:val="20"/>
        <w:szCs w:val="20"/>
      </w:rPr>
      <w:t xml:space="preserve"> A-397</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5C75A9">
      <w:rPr>
        <w:rFonts w:asciiTheme="minorHAnsi" w:hAnsiTheme="minorHAnsi" w:cstheme="minorHAnsi"/>
        <w:i/>
        <w:noProof/>
        <w:sz w:val="20"/>
        <w:szCs w:val="20"/>
      </w:rPr>
      <w:t>2</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5C75A9">
      <w:rPr>
        <w:rFonts w:asciiTheme="minorHAnsi" w:hAnsiTheme="minorHAnsi" w:cstheme="minorHAnsi"/>
        <w:i/>
        <w:noProof/>
        <w:sz w:val="20"/>
        <w:szCs w:val="20"/>
      </w:rPr>
      <w:t>2</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CB36E4">
      <w:rPr>
        <w:rFonts w:asciiTheme="minorHAnsi" w:hAnsiTheme="minorHAnsi" w:cstheme="minorHAnsi"/>
        <w:i/>
        <w:sz w:val="20"/>
        <w:szCs w:val="20"/>
      </w:rPr>
      <w:t xml:space="preserve">Last updated: </w:t>
    </w:r>
    <w:r w:rsidR="005C75A9">
      <w:rPr>
        <w:rFonts w:asciiTheme="minorHAnsi" w:hAnsiTheme="minorHAnsi" w:cstheme="minorHAnsi"/>
        <w:i/>
        <w:sz w:val="20"/>
        <w:szCs w:val="20"/>
      </w:rPr>
      <w:t>May 31,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E2F33" w14:textId="77777777" w:rsidR="00652474" w:rsidRDefault="00652474">
      <w:r>
        <w:separator/>
      </w:r>
    </w:p>
  </w:footnote>
  <w:footnote w:type="continuationSeparator" w:id="0">
    <w:p w14:paraId="7AF27BE0" w14:textId="77777777" w:rsidR="00652474" w:rsidRDefault="00652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F00"/>
    <w:multiLevelType w:val="hybridMultilevel"/>
    <w:tmpl w:val="D3C0FE8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5A7888"/>
    <w:multiLevelType w:val="hybridMultilevel"/>
    <w:tmpl w:val="BDB8F6E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95F44"/>
    <w:multiLevelType w:val="hybridMultilevel"/>
    <w:tmpl w:val="B5A07158"/>
    <w:lvl w:ilvl="0" w:tplc="B68A3E1A">
      <w:start w:val="2"/>
      <w:numFmt w:val="decimal"/>
      <w:lvlText w:val="%1."/>
      <w:lvlJc w:val="left"/>
      <w:pPr>
        <w:tabs>
          <w:tab w:val="num" w:pos="1836"/>
        </w:tabs>
        <w:ind w:left="1836" w:hanging="360"/>
      </w:pPr>
      <w:rPr>
        <w:rFonts w:hint="default"/>
      </w:rPr>
    </w:lvl>
    <w:lvl w:ilvl="1" w:tplc="10090019">
      <w:start w:val="1"/>
      <w:numFmt w:val="lowerLetter"/>
      <w:lvlText w:val="%2."/>
      <w:lvlJc w:val="left"/>
      <w:pPr>
        <w:tabs>
          <w:tab w:val="num" w:pos="2556"/>
        </w:tabs>
        <w:ind w:left="2556" w:hanging="360"/>
      </w:pPr>
    </w:lvl>
    <w:lvl w:ilvl="2" w:tplc="1009001B" w:tentative="1">
      <w:start w:val="1"/>
      <w:numFmt w:val="lowerRoman"/>
      <w:lvlText w:val="%3."/>
      <w:lvlJc w:val="right"/>
      <w:pPr>
        <w:tabs>
          <w:tab w:val="num" w:pos="3276"/>
        </w:tabs>
        <w:ind w:left="3276" w:hanging="180"/>
      </w:pPr>
    </w:lvl>
    <w:lvl w:ilvl="3" w:tplc="1009000F" w:tentative="1">
      <w:start w:val="1"/>
      <w:numFmt w:val="decimal"/>
      <w:lvlText w:val="%4."/>
      <w:lvlJc w:val="left"/>
      <w:pPr>
        <w:tabs>
          <w:tab w:val="num" w:pos="3996"/>
        </w:tabs>
        <w:ind w:left="3996" w:hanging="360"/>
      </w:pPr>
    </w:lvl>
    <w:lvl w:ilvl="4" w:tplc="10090019" w:tentative="1">
      <w:start w:val="1"/>
      <w:numFmt w:val="lowerLetter"/>
      <w:lvlText w:val="%5."/>
      <w:lvlJc w:val="left"/>
      <w:pPr>
        <w:tabs>
          <w:tab w:val="num" w:pos="4716"/>
        </w:tabs>
        <w:ind w:left="4716" w:hanging="360"/>
      </w:pPr>
    </w:lvl>
    <w:lvl w:ilvl="5" w:tplc="1009001B" w:tentative="1">
      <w:start w:val="1"/>
      <w:numFmt w:val="lowerRoman"/>
      <w:lvlText w:val="%6."/>
      <w:lvlJc w:val="right"/>
      <w:pPr>
        <w:tabs>
          <w:tab w:val="num" w:pos="5436"/>
        </w:tabs>
        <w:ind w:left="5436" w:hanging="180"/>
      </w:pPr>
    </w:lvl>
    <w:lvl w:ilvl="6" w:tplc="1009000F" w:tentative="1">
      <w:start w:val="1"/>
      <w:numFmt w:val="decimal"/>
      <w:lvlText w:val="%7."/>
      <w:lvlJc w:val="left"/>
      <w:pPr>
        <w:tabs>
          <w:tab w:val="num" w:pos="6156"/>
        </w:tabs>
        <w:ind w:left="6156" w:hanging="360"/>
      </w:pPr>
    </w:lvl>
    <w:lvl w:ilvl="7" w:tplc="10090019" w:tentative="1">
      <w:start w:val="1"/>
      <w:numFmt w:val="lowerLetter"/>
      <w:lvlText w:val="%8."/>
      <w:lvlJc w:val="left"/>
      <w:pPr>
        <w:tabs>
          <w:tab w:val="num" w:pos="6876"/>
        </w:tabs>
        <w:ind w:left="6876" w:hanging="360"/>
      </w:pPr>
    </w:lvl>
    <w:lvl w:ilvl="8" w:tplc="1009001B" w:tentative="1">
      <w:start w:val="1"/>
      <w:numFmt w:val="lowerRoman"/>
      <w:lvlText w:val="%9."/>
      <w:lvlJc w:val="right"/>
      <w:pPr>
        <w:tabs>
          <w:tab w:val="num" w:pos="7596"/>
        </w:tabs>
        <w:ind w:left="7596" w:hanging="180"/>
      </w:pPr>
    </w:lvl>
  </w:abstractNum>
  <w:abstractNum w:abstractNumId="4" w15:restartNumberingAfterBreak="0">
    <w:nsid w:val="10122E0F"/>
    <w:multiLevelType w:val="hybridMultilevel"/>
    <w:tmpl w:val="8186893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64A6A"/>
    <w:multiLevelType w:val="hybridMultilevel"/>
    <w:tmpl w:val="2770776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4813"/>
    <w:multiLevelType w:val="hybridMultilevel"/>
    <w:tmpl w:val="3DDC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170F482C"/>
    <w:multiLevelType w:val="hybridMultilevel"/>
    <w:tmpl w:val="05469D5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37B74"/>
    <w:multiLevelType w:val="hybridMultilevel"/>
    <w:tmpl w:val="CEEA9718"/>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F69B8"/>
    <w:multiLevelType w:val="hybridMultilevel"/>
    <w:tmpl w:val="0E12325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966AA"/>
    <w:multiLevelType w:val="hybridMultilevel"/>
    <w:tmpl w:val="C188F50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44D1A"/>
    <w:multiLevelType w:val="hybridMultilevel"/>
    <w:tmpl w:val="4F4A4C3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3D924F2C"/>
    <w:multiLevelType w:val="hybridMultilevel"/>
    <w:tmpl w:val="0BEA6EB2"/>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C7DB6"/>
    <w:multiLevelType w:val="hybridMultilevel"/>
    <w:tmpl w:val="1D88706C"/>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07E60"/>
    <w:multiLevelType w:val="hybridMultilevel"/>
    <w:tmpl w:val="92C0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53CDA"/>
    <w:multiLevelType w:val="hybridMultilevel"/>
    <w:tmpl w:val="686C5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8A3BB5"/>
    <w:multiLevelType w:val="hybridMultilevel"/>
    <w:tmpl w:val="8842B802"/>
    <w:lvl w:ilvl="0" w:tplc="882C78F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A4AB1"/>
    <w:multiLevelType w:val="hybridMultilevel"/>
    <w:tmpl w:val="42785E5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C440A"/>
    <w:multiLevelType w:val="hybridMultilevel"/>
    <w:tmpl w:val="C74E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4669C"/>
    <w:multiLevelType w:val="hybridMultilevel"/>
    <w:tmpl w:val="8962F2B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26C0B"/>
    <w:multiLevelType w:val="hybridMultilevel"/>
    <w:tmpl w:val="446404C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26EC9"/>
    <w:multiLevelType w:val="hybridMultilevel"/>
    <w:tmpl w:val="CAB419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0652161"/>
    <w:multiLevelType w:val="multilevel"/>
    <w:tmpl w:val="9DCC2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8805D9"/>
    <w:multiLevelType w:val="hybridMultilevel"/>
    <w:tmpl w:val="28989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13"/>
  </w:num>
  <w:num w:numId="4">
    <w:abstractNumId w:val="28"/>
  </w:num>
  <w:num w:numId="5">
    <w:abstractNumId w:val="2"/>
  </w:num>
  <w:num w:numId="6">
    <w:abstractNumId w:val="26"/>
  </w:num>
  <w:num w:numId="7">
    <w:abstractNumId w:val="3"/>
  </w:num>
  <w:num w:numId="8">
    <w:abstractNumId w:val="24"/>
  </w:num>
  <w:num w:numId="9">
    <w:abstractNumId w:val="18"/>
  </w:num>
  <w:num w:numId="10">
    <w:abstractNumId w:val="27"/>
  </w:num>
  <w:num w:numId="11">
    <w:abstractNumId w:val="0"/>
  </w:num>
  <w:num w:numId="12">
    <w:abstractNumId w:val="11"/>
  </w:num>
  <w:num w:numId="13">
    <w:abstractNumId w:val="5"/>
  </w:num>
  <w:num w:numId="14">
    <w:abstractNumId w:val="10"/>
  </w:num>
  <w:num w:numId="15">
    <w:abstractNumId w:val="22"/>
  </w:num>
  <w:num w:numId="16">
    <w:abstractNumId w:val="4"/>
  </w:num>
  <w:num w:numId="17">
    <w:abstractNumId w:val="15"/>
  </w:num>
  <w:num w:numId="18">
    <w:abstractNumId w:val="1"/>
  </w:num>
  <w:num w:numId="19">
    <w:abstractNumId w:val="23"/>
  </w:num>
  <w:num w:numId="20">
    <w:abstractNumId w:val="20"/>
  </w:num>
  <w:num w:numId="21">
    <w:abstractNumId w:val="6"/>
  </w:num>
  <w:num w:numId="22">
    <w:abstractNumId w:val="17"/>
  </w:num>
  <w:num w:numId="23">
    <w:abstractNumId w:val="8"/>
  </w:num>
  <w:num w:numId="24">
    <w:abstractNumId w:val="14"/>
  </w:num>
  <w:num w:numId="25">
    <w:abstractNumId w:val="9"/>
  </w:num>
  <w:num w:numId="26">
    <w:abstractNumId w:val="25"/>
  </w:num>
  <w:num w:numId="27">
    <w:abstractNumId w:val="16"/>
  </w:num>
  <w:num w:numId="28">
    <w:abstractNumId w:val="2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54AA5"/>
    <w:rsid w:val="000710CD"/>
    <w:rsid w:val="000C339F"/>
    <w:rsid w:val="000C4260"/>
    <w:rsid w:val="000D366F"/>
    <w:rsid w:val="000E107D"/>
    <w:rsid w:val="000E7C18"/>
    <w:rsid w:val="001001D5"/>
    <w:rsid w:val="00125053"/>
    <w:rsid w:val="001264E7"/>
    <w:rsid w:val="00142353"/>
    <w:rsid w:val="001460B9"/>
    <w:rsid w:val="00165E6B"/>
    <w:rsid w:val="001817AC"/>
    <w:rsid w:val="00196B6E"/>
    <w:rsid w:val="001C19D0"/>
    <w:rsid w:val="001D5604"/>
    <w:rsid w:val="001E109B"/>
    <w:rsid w:val="00213F59"/>
    <w:rsid w:val="0027457D"/>
    <w:rsid w:val="00276CF5"/>
    <w:rsid w:val="00296763"/>
    <w:rsid w:val="0033407F"/>
    <w:rsid w:val="0035053C"/>
    <w:rsid w:val="00352653"/>
    <w:rsid w:val="0036615E"/>
    <w:rsid w:val="0038631C"/>
    <w:rsid w:val="003929E2"/>
    <w:rsid w:val="003C68A7"/>
    <w:rsid w:val="00436885"/>
    <w:rsid w:val="004706A0"/>
    <w:rsid w:val="004C0797"/>
    <w:rsid w:val="004D3D5E"/>
    <w:rsid w:val="004E5E9E"/>
    <w:rsid w:val="004F5560"/>
    <w:rsid w:val="005428E7"/>
    <w:rsid w:val="00561930"/>
    <w:rsid w:val="005664EA"/>
    <w:rsid w:val="00584B59"/>
    <w:rsid w:val="00596375"/>
    <w:rsid w:val="005B3EF4"/>
    <w:rsid w:val="005C417C"/>
    <w:rsid w:val="005C75A9"/>
    <w:rsid w:val="005E2BBB"/>
    <w:rsid w:val="00635411"/>
    <w:rsid w:val="00652474"/>
    <w:rsid w:val="00674DC5"/>
    <w:rsid w:val="0068032B"/>
    <w:rsid w:val="006C1715"/>
    <w:rsid w:val="006C4074"/>
    <w:rsid w:val="006D3009"/>
    <w:rsid w:val="006D390F"/>
    <w:rsid w:val="006D6AE5"/>
    <w:rsid w:val="006D6FEF"/>
    <w:rsid w:val="006F7C01"/>
    <w:rsid w:val="00707DF1"/>
    <w:rsid w:val="00710544"/>
    <w:rsid w:val="00731BDE"/>
    <w:rsid w:val="00741A45"/>
    <w:rsid w:val="00754A27"/>
    <w:rsid w:val="0075596C"/>
    <w:rsid w:val="00780070"/>
    <w:rsid w:val="007853BA"/>
    <w:rsid w:val="00791763"/>
    <w:rsid w:val="007E638D"/>
    <w:rsid w:val="0080303F"/>
    <w:rsid w:val="00830598"/>
    <w:rsid w:val="00832AB6"/>
    <w:rsid w:val="00843072"/>
    <w:rsid w:val="00861DA4"/>
    <w:rsid w:val="008A22CF"/>
    <w:rsid w:val="008A4B7D"/>
    <w:rsid w:val="008B3722"/>
    <w:rsid w:val="008D70DC"/>
    <w:rsid w:val="00901A1A"/>
    <w:rsid w:val="009145CA"/>
    <w:rsid w:val="00926691"/>
    <w:rsid w:val="009613CF"/>
    <w:rsid w:val="00963335"/>
    <w:rsid w:val="00965489"/>
    <w:rsid w:val="009752CB"/>
    <w:rsid w:val="009753CA"/>
    <w:rsid w:val="00977190"/>
    <w:rsid w:val="00994016"/>
    <w:rsid w:val="009A27B2"/>
    <w:rsid w:val="009C66F6"/>
    <w:rsid w:val="009E06F4"/>
    <w:rsid w:val="009F41DB"/>
    <w:rsid w:val="00A15700"/>
    <w:rsid w:val="00A15726"/>
    <w:rsid w:val="00A30C5F"/>
    <w:rsid w:val="00A44406"/>
    <w:rsid w:val="00A511B9"/>
    <w:rsid w:val="00A51F05"/>
    <w:rsid w:val="00A82910"/>
    <w:rsid w:val="00A947F0"/>
    <w:rsid w:val="00AA38CE"/>
    <w:rsid w:val="00AB180A"/>
    <w:rsid w:val="00AD0D1F"/>
    <w:rsid w:val="00AD5286"/>
    <w:rsid w:val="00AE6B1A"/>
    <w:rsid w:val="00AF0C07"/>
    <w:rsid w:val="00AF75EB"/>
    <w:rsid w:val="00B041FD"/>
    <w:rsid w:val="00B10A7D"/>
    <w:rsid w:val="00B267A8"/>
    <w:rsid w:val="00B552A3"/>
    <w:rsid w:val="00B66937"/>
    <w:rsid w:val="00BA4046"/>
    <w:rsid w:val="00BA60FB"/>
    <w:rsid w:val="00BB7722"/>
    <w:rsid w:val="00BC36A5"/>
    <w:rsid w:val="00BC5459"/>
    <w:rsid w:val="00BD17FC"/>
    <w:rsid w:val="00BD4838"/>
    <w:rsid w:val="00BE598A"/>
    <w:rsid w:val="00BE69CC"/>
    <w:rsid w:val="00BF36DD"/>
    <w:rsid w:val="00BF4635"/>
    <w:rsid w:val="00C11B95"/>
    <w:rsid w:val="00C17154"/>
    <w:rsid w:val="00C54C9D"/>
    <w:rsid w:val="00C92E3D"/>
    <w:rsid w:val="00CB36E4"/>
    <w:rsid w:val="00CD0824"/>
    <w:rsid w:val="00CD7571"/>
    <w:rsid w:val="00CE2858"/>
    <w:rsid w:val="00CE560E"/>
    <w:rsid w:val="00D010B3"/>
    <w:rsid w:val="00D43CF4"/>
    <w:rsid w:val="00D4632A"/>
    <w:rsid w:val="00D46EF0"/>
    <w:rsid w:val="00D52B3F"/>
    <w:rsid w:val="00DA1E82"/>
    <w:rsid w:val="00DC032E"/>
    <w:rsid w:val="00DC693C"/>
    <w:rsid w:val="00E21E8A"/>
    <w:rsid w:val="00E409F2"/>
    <w:rsid w:val="00E43E87"/>
    <w:rsid w:val="00E4739B"/>
    <w:rsid w:val="00E52C22"/>
    <w:rsid w:val="00E57EE0"/>
    <w:rsid w:val="00E80847"/>
    <w:rsid w:val="00EC6D45"/>
    <w:rsid w:val="00ED5B26"/>
    <w:rsid w:val="00F00F19"/>
    <w:rsid w:val="00F04155"/>
    <w:rsid w:val="00F13D97"/>
    <w:rsid w:val="00F210DC"/>
    <w:rsid w:val="00F31D46"/>
    <w:rsid w:val="00F34B51"/>
    <w:rsid w:val="00F41836"/>
    <w:rsid w:val="00F43CE4"/>
    <w:rsid w:val="00F927DE"/>
    <w:rsid w:val="00FD1CE4"/>
    <w:rsid w:val="00FF70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F3744"/>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99"/>
    <w:qFormat/>
    <w:rsid w:val="00F0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23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3</cp:revision>
  <cp:lastPrinted>2020-04-06T18:41:00Z</cp:lastPrinted>
  <dcterms:created xsi:type="dcterms:W3CDTF">2021-05-31T22:22:00Z</dcterms:created>
  <dcterms:modified xsi:type="dcterms:W3CDTF">2021-05-31T22:23:00Z</dcterms:modified>
</cp:coreProperties>
</file>