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71B3A" w14:textId="77777777" w:rsidR="00361430" w:rsidRPr="00EA7B79" w:rsidRDefault="00361430" w:rsidP="00EA7B79">
      <w:pPr>
        <w:pStyle w:val="Heading1"/>
        <w:jc w:val="center"/>
        <w:rPr>
          <w:color w:val="auto"/>
        </w:rPr>
      </w:pPr>
      <w:r w:rsidRPr="00EA7B79">
        <w:rPr>
          <w:color w:val="auto"/>
        </w:rPr>
        <w:t>TERMS OF REFERENCE</w:t>
      </w:r>
    </w:p>
    <w:p w14:paraId="2A8C4BF9" w14:textId="77777777" w:rsidR="00361430" w:rsidRPr="00EA7B79" w:rsidRDefault="00361430" w:rsidP="00EA7B79">
      <w:pPr>
        <w:pStyle w:val="Heading1"/>
        <w:jc w:val="center"/>
        <w:rPr>
          <w:color w:val="auto"/>
        </w:rPr>
      </w:pPr>
      <w:r w:rsidRPr="00EA7B79">
        <w:rPr>
          <w:color w:val="auto"/>
        </w:rPr>
        <w:t>Presidential Advisory Council on Human Rights, Equity &amp;</w:t>
      </w:r>
    </w:p>
    <w:p w14:paraId="634B695F" w14:textId="77777777" w:rsidR="00361430" w:rsidRPr="00EA7B79" w:rsidRDefault="00361430" w:rsidP="00EA7B79">
      <w:pPr>
        <w:pStyle w:val="Heading1"/>
        <w:jc w:val="center"/>
        <w:rPr>
          <w:color w:val="auto"/>
        </w:rPr>
      </w:pPr>
      <w:r w:rsidRPr="00EA7B79">
        <w:rPr>
          <w:color w:val="auto"/>
        </w:rPr>
        <w:t>Accessibility (PACHREA)</w:t>
      </w:r>
    </w:p>
    <w:p w14:paraId="5F163A26" w14:textId="77777777" w:rsidR="00361430" w:rsidRPr="00BE26FB" w:rsidRDefault="00361430" w:rsidP="00404094">
      <w:pPr>
        <w:pStyle w:val="ListParagraph"/>
        <w:rPr>
          <w:rFonts w:cs="Arial"/>
          <w:sz w:val="24"/>
          <w:szCs w:val="24"/>
        </w:rPr>
      </w:pPr>
    </w:p>
    <w:p w14:paraId="72C1BF6F" w14:textId="533774B4" w:rsidR="00361430" w:rsidRPr="002B3C01" w:rsidRDefault="00A965E7" w:rsidP="00361430">
      <w:pPr>
        <w:jc w:val="center"/>
        <w:rPr>
          <w:rFonts w:cs="Arial"/>
          <w:sz w:val="24"/>
          <w:szCs w:val="24"/>
        </w:rPr>
      </w:pPr>
      <w:r>
        <w:rPr>
          <w:rFonts w:cs="Arial"/>
          <w:sz w:val="24"/>
          <w:szCs w:val="24"/>
        </w:rPr>
        <w:t>Approved April</w:t>
      </w:r>
      <w:r w:rsidR="00477441">
        <w:rPr>
          <w:rFonts w:cs="Arial"/>
          <w:sz w:val="24"/>
          <w:szCs w:val="24"/>
        </w:rPr>
        <w:t xml:space="preserve"> 2015</w:t>
      </w:r>
    </w:p>
    <w:p w14:paraId="0DD9FA4A" w14:textId="77777777" w:rsidR="00361430" w:rsidRPr="002B3C01" w:rsidRDefault="00361430" w:rsidP="00361430">
      <w:pPr>
        <w:rPr>
          <w:rFonts w:cs="Arial"/>
          <w:sz w:val="24"/>
          <w:szCs w:val="24"/>
        </w:rPr>
      </w:pPr>
    </w:p>
    <w:p w14:paraId="7E63B12F" w14:textId="77777777" w:rsidR="002B3C01" w:rsidRPr="00EA7B79" w:rsidRDefault="00361430" w:rsidP="00EA7B79">
      <w:pPr>
        <w:pStyle w:val="Heading2"/>
        <w:rPr>
          <w:color w:val="auto"/>
        </w:rPr>
      </w:pPr>
      <w:r w:rsidRPr="00EA7B79">
        <w:rPr>
          <w:color w:val="auto"/>
        </w:rPr>
        <w:t xml:space="preserve">Purpose of the Council </w:t>
      </w:r>
    </w:p>
    <w:p w14:paraId="51916324" w14:textId="7FAD9A61" w:rsidR="00361430" w:rsidRPr="001E7FCC" w:rsidRDefault="00361430" w:rsidP="00361430">
      <w:pPr>
        <w:rPr>
          <w:rFonts w:cs="Arial"/>
          <w:sz w:val="24"/>
          <w:szCs w:val="24"/>
        </w:rPr>
      </w:pPr>
      <w:r w:rsidRPr="001E7FCC">
        <w:rPr>
          <w:rFonts w:cs="Arial"/>
          <w:sz w:val="24"/>
          <w:szCs w:val="24"/>
        </w:rPr>
        <w:t>The Presidential Advisory Council on Human Rights, Equity and Accessibility (PACHREA) is a standing advisory group to the President and Vice-Chancellor of Trent University.</w:t>
      </w:r>
      <w:r w:rsidR="00DA7DAE">
        <w:rPr>
          <w:rFonts w:cs="Arial"/>
          <w:sz w:val="24"/>
          <w:szCs w:val="24"/>
        </w:rPr>
        <w:t xml:space="preserve"> Beyond providing advice to the President, its purpose is to lead conversations and initiatives within the </w:t>
      </w:r>
      <w:r w:rsidR="00DA7DAE" w:rsidRPr="00DA7DAE">
        <w:rPr>
          <w:rFonts w:cs="Arial"/>
          <w:sz w:val="24"/>
          <w:szCs w:val="24"/>
        </w:rPr>
        <w:t>Trent University</w:t>
      </w:r>
      <w:r w:rsidR="00DA7DAE">
        <w:rPr>
          <w:rFonts w:cs="Arial"/>
          <w:sz w:val="24"/>
          <w:szCs w:val="24"/>
        </w:rPr>
        <w:t xml:space="preserve"> community that enhance Human Rights, Equity, and Accessibility. </w:t>
      </w:r>
      <w:r w:rsidR="009A4E01" w:rsidRPr="001E7FCC">
        <w:rPr>
          <w:rFonts w:cs="Arial"/>
          <w:sz w:val="24"/>
          <w:szCs w:val="24"/>
        </w:rPr>
        <w:t>PACHREA also</w:t>
      </w:r>
      <w:r w:rsidRPr="001E7FCC">
        <w:rPr>
          <w:rFonts w:cs="Arial"/>
          <w:sz w:val="24"/>
          <w:szCs w:val="24"/>
        </w:rPr>
        <w:t xml:space="preserve"> assist</w:t>
      </w:r>
      <w:r w:rsidR="009A4E01" w:rsidRPr="001E7FCC">
        <w:rPr>
          <w:rFonts w:cs="Arial"/>
          <w:sz w:val="24"/>
          <w:szCs w:val="24"/>
        </w:rPr>
        <w:t>s</w:t>
      </w:r>
      <w:r w:rsidRPr="001E7FCC">
        <w:rPr>
          <w:rFonts w:cs="Arial"/>
          <w:sz w:val="24"/>
          <w:szCs w:val="24"/>
        </w:rPr>
        <w:t xml:space="preserve"> the Director </w:t>
      </w:r>
      <w:r w:rsidR="009A4E01" w:rsidRPr="001E7FCC">
        <w:rPr>
          <w:rFonts w:cs="Arial"/>
          <w:sz w:val="24"/>
          <w:szCs w:val="24"/>
        </w:rPr>
        <w:t>of the Centre for</w:t>
      </w:r>
      <w:r w:rsidRPr="001E7FCC">
        <w:rPr>
          <w:rFonts w:cs="Arial"/>
          <w:sz w:val="24"/>
          <w:szCs w:val="24"/>
        </w:rPr>
        <w:t xml:space="preserve"> Human Rights, Equity and Accessibility</w:t>
      </w:r>
      <w:r w:rsidR="009A4E01" w:rsidRPr="001E7FCC">
        <w:rPr>
          <w:rFonts w:cs="Arial"/>
          <w:sz w:val="24"/>
          <w:szCs w:val="24"/>
        </w:rPr>
        <w:t xml:space="preserve"> (CHREA)</w:t>
      </w:r>
      <w:r w:rsidRPr="001E7FCC">
        <w:rPr>
          <w:rFonts w:cs="Arial"/>
          <w:sz w:val="24"/>
          <w:szCs w:val="24"/>
        </w:rPr>
        <w:t xml:space="preserve"> in preparing and maintaining an institutional action plan to ensure that </w:t>
      </w:r>
      <w:r w:rsidR="00DA7DAE" w:rsidRPr="00DA7DAE">
        <w:rPr>
          <w:rFonts w:cs="Arial"/>
          <w:sz w:val="24"/>
          <w:szCs w:val="24"/>
        </w:rPr>
        <w:t>Trent University</w:t>
      </w:r>
      <w:r w:rsidR="00DA7DAE" w:rsidRPr="001E7FCC">
        <w:rPr>
          <w:rFonts w:cs="Arial"/>
          <w:sz w:val="24"/>
          <w:szCs w:val="24"/>
        </w:rPr>
        <w:t xml:space="preserve"> </w:t>
      </w:r>
      <w:r w:rsidRPr="001E7FCC">
        <w:rPr>
          <w:rFonts w:cs="Arial"/>
          <w:sz w:val="24"/>
          <w:szCs w:val="24"/>
        </w:rPr>
        <w:t>policies are tra</w:t>
      </w:r>
      <w:r w:rsidR="0014755B" w:rsidRPr="001E7FCC">
        <w:rPr>
          <w:rFonts w:cs="Arial"/>
          <w:sz w:val="24"/>
          <w:szCs w:val="24"/>
        </w:rPr>
        <w:t>nslated into programs of action.</w:t>
      </w:r>
      <w:r w:rsidR="00325D75" w:rsidRPr="001E7FCC">
        <w:rPr>
          <w:rFonts w:cs="Arial"/>
          <w:sz w:val="24"/>
          <w:szCs w:val="24"/>
        </w:rPr>
        <w:t xml:space="preserve"> </w:t>
      </w:r>
      <w:r w:rsidRPr="001E7FCC">
        <w:rPr>
          <w:rFonts w:cs="Arial"/>
          <w:sz w:val="24"/>
          <w:szCs w:val="24"/>
        </w:rPr>
        <w:t xml:space="preserve">Consistent with the 2010 Vision for Trent University, PACHREA </w:t>
      </w:r>
      <w:r w:rsidR="00726237" w:rsidRPr="001E7FCC">
        <w:rPr>
          <w:rFonts w:cs="Arial"/>
          <w:sz w:val="24"/>
          <w:szCs w:val="24"/>
        </w:rPr>
        <w:t xml:space="preserve">is “committed to building an inclusive intellectual and social community that values the collaboration of all of its individual members”. </w:t>
      </w:r>
    </w:p>
    <w:p w14:paraId="51953AB6" w14:textId="77777777" w:rsidR="009A4E01" w:rsidRPr="00EA7B79" w:rsidRDefault="00325D75" w:rsidP="00EA7B79">
      <w:pPr>
        <w:pStyle w:val="Heading3"/>
        <w:rPr>
          <w:color w:val="auto"/>
        </w:rPr>
      </w:pPr>
      <w:r w:rsidRPr="00EA7B79">
        <w:rPr>
          <w:color w:val="auto"/>
        </w:rPr>
        <w:t xml:space="preserve">Council </w:t>
      </w:r>
      <w:r w:rsidR="002B3C01" w:rsidRPr="00EA7B79">
        <w:rPr>
          <w:color w:val="auto"/>
        </w:rPr>
        <w:t xml:space="preserve">Key Responsibilities </w:t>
      </w:r>
    </w:p>
    <w:p w14:paraId="64FA41C4" w14:textId="77777777" w:rsidR="00361430" w:rsidRPr="001E7FCC" w:rsidRDefault="00361430" w:rsidP="00361430">
      <w:pPr>
        <w:rPr>
          <w:rFonts w:cs="Arial"/>
          <w:sz w:val="24"/>
          <w:szCs w:val="24"/>
        </w:rPr>
      </w:pPr>
      <w:r w:rsidRPr="001E7FCC">
        <w:rPr>
          <w:rFonts w:cs="Arial"/>
          <w:sz w:val="24"/>
          <w:szCs w:val="24"/>
        </w:rPr>
        <w:t>The following are the Council's three (3) key areas of responsibility:</w:t>
      </w:r>
    </w:p>
    <w:p w14:paraId="6FB9DA63" w14:textId="77777777" w:rsidR="00361430" w:rsidRPr="00EA7B79" w:rsidRDefault="00361430" w:rsidP="00EA7B79">
      <w:pPr>
        <w:pStyle w:val="Heading4"/>
        <w:rPr>
          <w:i w:val="0"/>
          <w:color w:val="auto"/>
        </w:rPr>
      </w:pPr>
      <w:r w:rsidRPr="00EA7B79">
        <w:rPr>
          <w:i w:val="0"/>
          <w:color w:val="auto"/>
        </w:rPr>
        <w:t>Human Rights and Non-discrimination</w:t>
      </w:r>
    </w:p>
    <w:p w14:paraId="47FBEE2B" w14:textId="77777777" w:rsidR="00361430" w:rsidRPr="00EA7B79" w:rsidRDefault="00361430" w:rsidP="00EA7B79">
      <w:pPr>
        <w:pStyle w:val="ListParagraph"/>
        <w:numPr>
          <w:ilvl w:val="0"/>
          <w:numId w:val="39"/>
        </w:numPr>
        <w:rPr>
          <w:rFonts w:cs="Arial"/>
          <w:sz w:val="24"/>
          <w:szCs w:val="24"/>
        </w:rPr>
      </w:pPr>
      <w:r w:rsidRPr="00EA7B79">
        <w:rPr>
          <w:rFonts w:cs="Arial"/>
          <w:sz w:val="24"/>
          <w:szCs w:val="24"/>
        </w:rPr>
        <w:t xml:space="preserve">Work with the President and Vice-Chancellor, and the Director of </w:t>
      </w:r>
      <w:r w:rsidR="00726237" w:rsidRPr="00EA7B79">
        <w:rPr>
          <w:rFonts w:cs="Arial"/>
          <w:sz w:val="24"/>
          <w:szCs w:val="24"/>
        </w:rPr>
        <w:t xml:space="preserve">the </w:t>
      </w:r>
      <w:r w:rsidR="009A4E01" w:rsidRPr="00EA7B79">
        <w:rPr>
          <w:rFonts w:cs="Arial"/>
          <w:sz w:val="24"/>
          <w:szCs w:val="24"/>
        </w:rPr>
        <w:t>C</w:t>
      </w:r>
      <w:r w:rsidR="00726237" w:rsidRPr="00EA7B79">
        <w:rPr>
          <w:rFonts w:cs="Arial"/>
          <w:sz w:val="24"/>
          <w:szCs w:val="24"/>
        </w:rPr>
        <w:t xml:space="preserve">enter for </w:t>
      </w:r>
      <w:r w:rsidR="009A4E01" w:rsidRPr="00EA7B79">
        <w:rPr>
          <w:rFonts w:cs="Arial"/>
          <w:sz w:val="24"/>
          <w:szCs w:val="24"/>
        </w:rPr>
        <w:t>H</w:t>
      </w:r>
      <w:r w:rsidR="00726237" w:rsidRPr="00EA7B79">
        <w:rPr>
          <w:rFonts w:cs="Arial"/>
          <w:sz w:val="24"/>
          <w:szCs w:val="24"/>
        </w:rPr>
        <w:t xml:space="preserve">uman </w:t>
      </w:r>
      <w:r w:rsidR="009A4E01" w:rsidRPr="00EA7B79">
        <w:rPr>
          <w:rFonts w:cs="Arial"/>
          <w:sz w:val="24"/>
          <w:szCs w:val="24"/>
        </w:rPr>
        <w:t>R</w:t>
      </w:r>
      <w:r w:rsidR="00726237" w:rsidRPr="00EA7B79">
        <w:rPr>
          <w:rFonts w:cs="Arial"/>
          <w:sz w:val="24"/>
          <w:szCs w:val="24"/>
        </w:rPr>
        <w:t xml:space="preserve">ights </w:t>
      </w:r>
      <w:r w:rsidR="009A4E01" w:rsidRPr="00EA7B79">
        <w:rPr>
          <w:rFonts w:cs="Arial"/>
          <w:sz w:val="24"/>
          <w:szCs w:val="24"/>
        </w:rPr>
        <w:t>E</w:t>
      </w:r>
      <w:r w:rsidR="00726237" w:rsidRPr="00EA7B79">
        <w:rPr>
          <w:rFonts w:cs="Arial"/>
          <w:sz w:val="24"/>
          <w:szCs w:val="24"/>
        </w:rPr>
        <w:t xml:space="preserve">quity and </w:t>
      </w:r>
      <w:r w:rsidR="009A4E01" w:rsidRPr="00EA7B79">
        <w:rPr>
          <w:rFonts w:cs="Arial"/>
          <w:sz w:val="24"/>
          <w:szCs w:val="24"/>
        </w:rPr>
        <w:t>A</w:t>
      </w:r>
      <w:r w:rsidR="00726237" w:rsidRPr="00EA7B79">
        <w:rPr>
          <w:rFonts w:cs="Arial"/>
          <w:sz w:val="24"/>
          <w:szCs w:val="24"/>
        </w:rPr>
        <w:t>ccessibility (CHREA)</w:t>
      </w:r>
      <w:r w:rsidRPr="00EA7B79">
        <w:rPr>
          <w:rFonts w:cs="Arial"/>
          <w:sz w:val="24"/>
          <w:szCs w:val="24"/>
        </w:rPr>
        <w:t xml:space="preserve"> to support and promote human rights within the Trent University community.</w:t>
      </w:r>
    </w:p>
    <w:p w14:paraId="26ECB82C" w14:textId="77777777" w:rsidR="00361430" w:rsidRPr="00EA7B79" w:rsidRDefault="00361430" w:rsidP="00EA7B79">
      <w:pPr>
        <w:pStyle w:val="ListParagraph"/>
        <w:numPr>
          <w:ilvl w:val="0"/>
          <w:numId w:val="39"/>
        </w:numPr>
        <w:rPr>
          <w:rFonts w:cs="Arial"/>
          <w:sz w:val="24"/>
          <w:szCs w:val="24"/>
        </w:rPr>
      </w:pPr>
      <w:r w:rsidRPr="00EA7B79">
        <w:rPr>
          <w:rFonts w:cs="Arial"/>
          <w:sz w:val="24"/>
          <w:szCs w:val="24"/>
        </w:rPr>
        <w:t>Develop human rights education objectives and even</w:t>
      </w:r>
      <w:r w:rsidR="0023370C" w:rsidRPr="00EA7B79">
        <w:rPr>
          <w:rFonts w:cs="Arial"/>
          <w:sz w:val="24"/>
          <w:szCs w:val="24"/>
        </w:rPr>
        <w:t>ts for the University community</w:t>
      </w:r>
      <w:r w:rsidR="00C52439" w:rsidRPr="00EA7B79">
        <w:rPr>
          <w:rFonts w:cs="Arial"/>
          <w:sz w:val="24"/>
          <w:szCs w:val="24"/>
        </w:rPr>
        <w:t>,</w:t>
      </w:r>
      <w:r w:rsidRPr="00EA7B79">
        <w:rPr>
          <w:rFonts w:cs="Arial"/>
          <w:sz w:val="24"/>
          <w:szCs w:val="24"/>
        </w:rPr>
        <w:t xml:space="preserve"> including information sessions for supervisory and administrative officers.</w:t>
      </w:r>
    </w:p>
    <w:p w14:paraId="62622D93" w14:textId="77777777" w:rsidR="00361430" w:rsidRPr="00EA7B79" w:rsidRDefault="00361430" w:rsidP="00EA7B79">
      <w:pPr>
        <w:pStyle w:val="ListParagraph"/>
        <w:numPr>
          <w:ilvl w:val="0"/>
          <w:numId w:val="39"/>
        </w:numPr>
        <w:rPr>
          <w:rFonts w:cs="Arial"/>
          <w:sz w:val="24"/>
          <w:szCs w:val="24"/>
        </w:rPr>
      </w:pPr>
      <w:r w:rsidRPr="00EA7B79">
        <w:rPr>
          <w:rFonts w:cs="Arial"/>
          <w:sz w:val="24"/>
          <w:szCs w:val="24"/>
        </w:rPr>
        <w:t>Ensure that a</w:t>
      </w:r>
      <w:r w:rsidR="0023370C" w:rsidRPr="00EA7B79">
        <w:rPr>
          <w:rFonts w:cs="Arial"/>
          <w:sz w:val="24"/>
          <w:szCs w:val="24"/>
        </w:rPr>
        <w:t>ll groups</w:t>
      </w:r>
      <w:r w:rsidR="00C52439" w:rsidRPr="00EA7B79">
        <w:rPr>
          <w:rFonts w:cs="Arial"/>
          <w:sz w:val="24"/>
          <w:szCs w:val="24"/>
        </w:rPr>
        <w:t>,</w:t>
      </w:r>
      <w:r w:rsidRPr="00EA7B79">
        <w:rPr>
          <w:rFonts w:cs="Arial"/>
          <w:sz w:val="24"/>
          <w:szCs w:val="24"/>
        </w:rPr>
        <w:t xml:space="preserve"> including staff, faculty, </w:t>
      </w:r>
      <w:r w:rsidR="00C72838" w:rsidRPr="00EA7B79">
        <w:rPr>
          <w:rFonts w:cs="Arial"/>
          <w:sz w:val="24"/>
          <w:szCs w:val="24"/>
        </w:rPr>
        <w:t xml:space="preserve">and </w:t>
      </w:r>
      <w:r w:rsidRPr="00EA7B79">
        <w:rPr>
          <w:rFonts w:cs="Arial"/>
          <w:sz w:val="24"/>
          <w:szCs w:val="24"/>
        </w:rPr>
        <w:t>students, receive adequate information about their rights and responsibilities under Trent University's Policy on Discrimination and Harassment.</w:t>
      </w:r>
    </w:p>
    <w:p w14:paraId="6B7B4614" w14:textId="77777777" w:rsidR="00361430" w:rsidRPr="00EA7B79" w:rsidRDefault="00361430" w:rsidP="00EA7B79">
      <w:pPr>
        <w:pStyle w:val="ListParagraph"/>
        <w:numPr>
          <w:ilvl w:val="0"/>
          <w:numId w:val="39"/>
        </w:numPr>
        <w:rPr>
          <w:rFonts w:cs="Arial"/>
          <w:sz w:val="24"/>
          <w:szCs w:val="24"/>
        </w:rPr>
      </w:pPr>
      <w:r w:rsidRPr="00EA7B79">
        <w:rPr>
          <w:rFonts w:cs="Arial"/>
          <w:sz w:val="24"/>
          <w:szCs w:val="24"/>
        </w:rPr>
        <w:t xml:space="preserve">Identify particular types of discrimination and harassment that occur in the Trent </w:t>
      </w:r>
      <w:r w:rsidR="000D5E6F" w:rsidRPr="00EA7B79">
        <w:rPr>
          <w:rFonts w:cs="Arial"/>
          <w:sz w:val="24"/>
          <w:szCs w:val="24"/>
        </w:rPr>
        <w:t xml:space="preserve">University </w:t>
      </w:r>
      <w:r w:rsidRPr="00EA7B79">
        <w:rPr>
          <w:rFonts w:cs="Arial"/>
          <w:sz w:val="24"/>
          <w:szCs w:val="24"/>
        </w:rPr>
        <w:t>community and advise on preventative strategies.</w:t>
      </w:r>
    </w:p>
    <w:p w14:paraId="76FED338" w14:textId="729F347D" w:rsidR="003A68F6" w:rsidRPr="00EA7B79" w:rsidRDefault="008518E4" w:rsidP="00EA7B79">
      <w:pPr>
        <w:pStyle w:val="ListParagraph"/>
        <w:numPr>
          <w:ilvl w:val="0"/>
          <w:numId w:val="39"/>
        </w:numPr>
        <w:rPr>
          <w:rFonts w:cs="Arial"/>
          <w:sz w:val="24"/>
          <w:szCs w:val="24"/>
        </w:rPr>
      </w:pPr>
      <w:r w:rsidRPr="00EA7B79">
        <w:rPr>
          <w:rFonts w:cs="Arial"/>
          <w:sz w:val="24"/>
          <w:szCs w:val="24"/>
        </w:rPr>
        <w:t xml:space="preserve">Convey to the University’s Human Rights Advisor, issues of systemic </w:t>
      </w:r>
      <w:r w:rsidR="00EE3CF3" w:rsidRPr="00EA7B79">
        <w:rPr>
          <w:rFonts w:cs="Arial"/>
          <w:sz w:val="24"/>
          <w:szCs w:val="24"/>
        </w:rPr>
        <w:t>discrimination (as defined in the Trent University Discrimination and Harassment Policy (2013) section 7.3)</w:t>
      </w:r>
      <w:r w:rsidRPr="00EA7B79">
        <w:rPr>
          <w:rFonts w:cs="Arial"/>
          <w:sz w:val="24"/>
          <w:szCs w:val="24"/>
        </w:rPr>
        <w:t xml:space="preserve"> t</w:t>
      </w:r>
      <w:r w:rsidR="00EE3CF3" w:rsidRPr="00EA7B79">
        <w:rPr>
          <w:rFonts w:cs="Arial"/>
          <w:sz w:val="24"/>
          <w:szCs w:val="24"/>
        </w:rPr>
        <w:t>hat may exist at the university.</w:t>
      </w:r>
    </w:p>
    <w:p w14:paraId="733C59C2" w14:textId="77777777" w:rsidR="00361430" w:rsidRPr="00EA7B79" w:rsidRDefault="00361430" w:rsidP="00EA7B79">
      <w:pPr>
        <w:pStyle w:val="ListParagraph"/>
        <w:numPr>
          <w:ilvl w:val="0"/>
          <w:numId w:val="39"/>
        </w:numPr>
        <w:rPr>
          <w:rFonts w:cs="Arial"/>
          <w:sz w:val="24"/>
          <w:szCs w:val="24"/>
        </w:rPr>
      </w:pPr>
      <w:r w:rsidRPr="00EA7B79">
        <w:rPr>
          <w:rFonts w:cs="Arial"/>
          <w:sz w:val="24"/>
          <w:szCs w:val="24"/>
        </w:rPr>
        <w:t>Monitor the functioning of the Policy on Discrimination and Harassment and advise the President and Vice-Chancellor accordingly.</w:t>
      </w:r>
    </w:p>
    <w:p w14:paraId="6D4C6847" w14:textId="77777777" w:rsidR="00361430" w:rsidRPr="005E7C2E" w:rsidRDefault="00361430" w:rsidP="00EA7B79">
      <w:pPr>
        <w:pStyle w:val="Heading4"/>
        <w:rPr>
          <w:i w:val="0"/>
          <w:color w:val="auto"/>
          <w:sz w:val="24"/>
          <w:szCs w:val="24"/>
        </w:rPr>
      </w:pPr>
      <w:r w:rsidRPr="005E7C2E">
        <w:rPr>
          <w:i w:val="0"/>
          <w:color w:val="auto"/>
          <w:sz w:val="24"/>
          <w:szCs w:val="24"/>
        </w:rPr>
        <w:lastRenderedPageBreak/>
        <w:t>Equity</w:t>
      </w:r>
    </w:p>
    <w:p w14:paraId="27494EED" w14:textId="657E58DA" w:rsidR="00361430" w:rsidRPr="006F7F94" w:rsidRDefault="00361430" w:rsidP="00EA7B79">
      <w:pPr>
        <w:pStyle w:val="ListParagraph"/>
        <w:numPr>
          <w:ilvl w:val="1"/>
          <w:numId w:val="40"/>
        </w:numPr>
        <w:rPr>
          <w:rFonts w:cs="Arial"/>
          <w:sz w:val="24"/>
          <w:szCs w:val="24"/>
        </w:rPr>
      </w:pPr>
      <w:r w:rsidRPr="006F7F94">
        <w:rPr>
          <w:rFonts w:cs="Arial"/>
          <w:sz w:val="24"/>
          <w:szCs w:val="24"/>
        </w:rPr>
        <w:t xml:space="preserve">Maintain a focus on the development, review and extension of strategies </w:t>
      </w:r>
      <w:r w:rsidR="006F7F94" w:rsidRPr="006F7F94">
        <w:rPr>
          <w:rFonts w:cs="Arial"/>
          <w:sz w:val="24"/>
          <w:szCs w:val="24"/>
        </w:rPr>
        <w:t xml:space="preserve">and initiatives </w:t>
      </w:r>
      <w:r w:rsidRPr="006F7F94">
        <w:rPr>
          <w:rFonts w:cs="Arial"/>
          <w:sz w:val="24"/>
          <w:szCs w:val="24"/>
        </w:rPr>
        <w:t>affecting</w:t>
      </w:r>
      <w:r w:rsidR="000D5E6F" w:rsidRPr="006F7F94">
        <w:rPr>
          <w:rFonts w:cs="Arial"/>
          <w:sz w:val="24"/>
          <w:szCs w:val="24"/>
        </w:rPr>
        <w:t xml:space="preserve"> employment</w:t>
      </w:r>
      <w:r w:rsidRPr="006F7F94">
        <w:rPr>
          <w:rFonts w:cs="Arial"/>
          <w:sz w:val="24"/>
          <w:szCs w:val="24"/>
        </w:rPr>
        <w:t xml:space="preserve"> equ</w:t>
      </w:r>
      <w:r w:rsidR="000D5E6F" w:rsidRPr="006F7F94">
        <w:rPr>
          <w:rFonts w:cs="Arial"/>
          <w:sz w:val="24"/>
          <w:szCs w:val="24"/>
        </w:rPr>
        <w:t xml:space="preserve">ity and diversity </w:t>
      </w:r>
      <w:r w:rsidRPr="006F7F94">
        <w:rPr>
          <w:rFonts w:cs="Arial"/>
          <w:sz w:val="24"/>
          <w:szCs w:val="24"/>
        </w:rPr>
        <w:t>with respect to all University staff</w:t>
      </w:r>
      <w:r w:rsidR="00294086" w:rsidRPr="006F7F94">
        <w:rPr>
          <w:rFonts w:cs="Arial"/>
          <w:sz w:val="24"/>
          <w:szCs w:val="24"/>
        </w:rPr>
        <w:t>,</w:t>
      </w:r>
      <w:r w:rsidR="009A4E01" w:rsidRPr="006F7F94">
        <w:rPr>
          <w:rFonts w:cs="Arial"/>
          <w:sz w:val="24"/>
          <w:szCs w:val="24"/>
        </w:rPr>
        <w:t xml:space="preserve"> faculty</w:t>
      </w:r>
      <w:r w:rsidR="001D6D40" w:rsidRPr="006F7F94">
        <w:rPr>
          <w:rFonts w:cs="Arial"/>
          <w:sz w:val="24"/>
          <w:szCs w:val="24"/>
        </w:rPr>
        <w:t xml:space="preserve"> and student employees</w:t>
      </w:r>
      <w:r w:rsidRPr="006F7F94">
        <w:rPr>
          <w:rFonts w:cs="Arial"/>
          <w:sz w:val="24"/>
          <w:szCs w:val="24"/>
        </w:rPr>
        <w:t>.</w:t>
      </w:r>
    </w:p>
    <w:p w14:paraId="42659990" w14:textId="77777777" w:rsidR="00361430" w:rsidRPr="001E7FCC" w:rsidRDefault="00361430" w:rsidP="00EA7B79">
      <w:pPr>
        <w:pStyle w:val="ListParagraph"/>
        <w:numPr>
          <w:ilvl w:val="1"/>
          <w:numId w:val="40"/>
        </w:numPr>
        <w:rPr>
          <w:rFonts w:cs="Arial"/>
          <w:sz w:val="24"/>
          <w:szCs w:val="24"/>
        </w:rPr>
      </w:pPr>
      <w:r w:rsidRPr="001E7FCC">
        <w:rPr>
          <w:rFonts w:cs="Arial"/>
          <w:sz w:val="24"/>
          <w:szCs w:val="24"/>
        </w:rPr>
        <w:t>Provide advice and feedback to the President and Vice Chancellor on strategic planning, education and communication issues pertaining to employment equity.</w:t>
      </w:r>
    </w:p>
    <w:p w14:paraId="4EC0FD62" w14:textId="77777777" w:rsidR="00361430" w:rsidRPr="001E7FCC" w:rsidRDefault="00361430" w:rsidP="00EA7B79">
      <w:pPr>
        <w:pStyle w:val="ListParagraph"/>
        <w:numPr>
          <w:ilvl w:val="1"/>
          <w:numId w:val="40"/>
        </w:numPr>
        <w:rPr>
          <w:rFonts w:cs="Arial"/>
          <w:sz w:val="24"/>
          <w:szCs w:val="24"/>
        </w:rPr>
      </w:pPr>
      <w:r w:rsidRPr="001E7FCC">
        <w:rPr>
          <w:rFonts w:cs="Arial"/>
          <w:sz w:val="24"/>
          <w:szCs w:val="24"/>
        </w:rPr>
        <w:t>Work to identify and eliminate all forms of discrimination in recruitment and retention of employees</w:t>
      </w:r>
      <w:r w:rsidR="001D6D40" w:rsidRPr="001E7FCC">
        <w:rPr>
          <w:rFonts w:cs="Arial"/>
          <w:sz w:val="24"/>
          <w:szCs w:val="24"/>
        </w:rPr>
        <w:t xml:space="preserve">, including student employees, </w:t>
      </w:r>
      <w:r w:rsidRPr="001E7FCC">
        <w:rPr>
          <w:rFonts w:cs="Arial"/>
          <w:sz w:val="24"/>
          <w:szCs w:val="24"/>
        </w:rPr>
        <w:t>at Trent University.</w:t>
      </w:r>
    </w:p>
    <w:p w14:paraId="5CC56ACC" w14:textId="77777777" w:rsidR="00361430" w:rsidRPr="001E7FCC" w:rsidRDefault="00361430" w:rsidP="00EA7B79">
      <w:pPr>
        <w:pStyle w:val="ListParagraph"/>
        <w:numPr>
          <w:ilvl w:val="1"/>
          <w:numId w:val="40"/>
        </w:numPr>
        <w:rPr>
          <w:rFonts w:cs="Arial"/>
          <w:sz w:val="24"/>
          <w:szCs w:val="24"/>
        </w:rPr>
      </w:pPr>
      <w:r w:rsidRPr="001E7FCC">
        <w:rPr>
          <w:rFonts w:cs="Arial"/>
          <w:sz w:val="24"/>
          <w:szCs w:val="24"/>
        </w:rPr>
        <w:t>Review the progress of employment equity and diversity goals against the plans, targets and recommendations of reviews of University units.</w:t>
      </w:r>
    </w:p>
    <w:p w14:paraId="1C9EF7EB" w14:textId="77777777" w:rsidR="00361430" w:rsidRPr="001E7FCC" w:rsidRDefault="00361430" w:rsidP="00EA7B79">
      <w:pPr>
        <w:pStyle w:val="ListParagraph"/>
        <w:numPr>
          <w:ilvl w:val="1"/>
          <w:numId w:val="40"/>
        </w:numPr>
        <w:rPr>
          <w:rFonts w:cs="Arial"/>
          <w:sz w:val="24"/>
          <w:szCs w:val="24"/>
        </w:rPr>
      </w:pPr>
      <w:r w:rsidRPr="001E7FCC">
        <w:rPr>
          <w:rFonts w:cs="Arial"/>
          <w:sz w:val="24"/>
          <w:szCs w:val="24"/>
        </w:rPr>
        <w:t>Ensure the career development of cross-cultural awareness training to support the positive inclusion of groups identified by employment equity.</w:t>
      </w:r>
    </w:p>
    <w:p w14:paraId="1999A3C0" w14:textId="77777777" w:rsidR="00361430" w:rsidRPr="001E7FCC" w:rsidRDefault="0014755B" w:rsidP="00EA7B79">
      <w:pPr>
        <w:pStyle w:val="ListParagraph"/>
        <w:numPr>
          <w:ilvl w:val="1"/>
          <w:numId w:val="40"/>
        </w:numPr>
        <w:rPr>
          <w:rFonts w:cs="Arial"/>
          <w:sz w:val="24"/>
          <w:szCs w:val="24"/>
        </w:rPr>
      </w:pPr>
      <w:r w:rsidRPr="001E7FCC">
        <w:rPr>
          <w:rFonts w:cs="Arial"/>
          <w:sz w:val="24"/>
          <w:szCs w:val="24"/>
        </w:rPr>
        <w:t xml:space="preserve">Review </w:t>
      </w:r>
      <w:r w:rsidR="00361430" w:rsidRPr="001E7FCC">
        <w:rPr>
          <w:rFonts w:cs="Arial"/>
          <w:sz w:val="24"/>
          <w:szCs w:val="24"/>
        </w:rPr>
        <w:t>recruitment and promotion data in terms of the full breadth of diversity in our co</w:t>
      </w:r>
      <w:r w:rsidR="000D5E6F" w:rsidRPr="001E7FCC">
        <w:rPr>
          <w:rFonts w:cs="Arial"/>
          <w:sz w:val="24"/>
          <w:szCs w:val="24"/>
        </w:rPr>
        <w:t xml:space="preserve">nstituent communities including, </w:t>
      </w:r>
      <w:r w:rsidR="00361430" w:rsidRPr="001E7FCC">
        <w:rPr>
          <w:rFonts w:cs="Arial"/>
          <w:sz w:val="24"/>
          <w:szCs w:val="24"/>
        </w:rPr>
        <w:t>but not limited to</w:t>
      </w:r>
      <w:r w:rsidR="000D5E6F" w:rsidRPr="001E7FCC">
        <w:rPr>
          <w:rFonts w:cs="Arial"/>
          <w:sz w:val="24"/>
          <w:szCs w:val="24"/>
        </w:rPr>
        <w:t>,</w:t>
      </w:r>
      <w:r w:rsidR="00361430" w:rsidRPr="001E7FCC">
        <w:rPr>
          <w:rFonts w:cs="Arial"/>
          <w:sz w:val="24"/>
          <w:szCs w:val="24"/>
        </w:rPr>
        <w:t xml:space="preserve"> women, persons with disabilities, </w:t>
      </w:r>
      <w:r w:rsidR="00AC5FE2" w:rsidRPr="001E7FCC">
        <w:rPr>
          <w:rFonts w:cs="Arial"/>
          <w:sz w:val="24"/>
          <w:szCs w:val="24"/>
        </w:rPr>
        <w:t>A</w:t>
      </w:r>
      <w:r w:rsidR="00361430" w:rsidRPr="001E7FCC">
        <w:rPr>
          <w:rFonts w:cs="Arial"/>
          <w:sz w:val="24"/>
          <w:szCs w:val="24"/>
        </w:rPr>
        <w:t xml:space="preserve">boriginal Canadians, new Canadians, and other historically disadvantaged groups. </w:t>
      </w:r>
    </w:p>
    <w:p w14:paraId="362BCB20" w14:textId="77777777" w:rsidR="00361430" w:rsidRPr="005E7C2E" w:rsidRDefault="00361430" w:rsidP="00EA7B79">
      <w:pPr>
        <w:pStyle w:val="Heading4"/>
        <w:rPr>
          <w:i w:val="0"/>
          <w:sz w:val="24"/>
          <w:szCs w:val="24"/>
        </w:rPr>
      </w:pPr>
      <w:r w:rsidRPr="005E7C2E">
        <w:rPr>
          <w:i w:val="0"/>
          <w:color w:val="auto"/>
          <w:sz w:val="24"/>
          <w:szCs w:val="24"/>
        </w:rPr>
        <w:t>Accessibility</w:t>
      </w:r>
    </w:p>
    <w:p w14:paraId="491C6450" w14:textId="77777777" w:rsidR="00C6702A" w:rsidRPr="00EA7B79" w:rsidRDefault="00361430" w:rsidP="00EA7B79">
      <w:pPr>
        <w:pStyle w:val="ListParagraph"/>
        <w:numPr>
          <w:ilvl w:val="1"/>
          <w:numId w:val="43"/>
        </w:numPr>
        <w:rPr>
          <w:rFonts w:cs="Arial"/>
          <w:sz w:val="24"/>
          <w:szCs w:val="24"/>
        </w:rPr>
      </w:pPr>
      <w:r w:rsidRPr="00EA7B79">
        <w:rPr>
          <w:rFonts w:cs="Arial"/>
          <w:sz w:val="24"/>
          <w:szCs w:val="24"/>
        </w:rPr>
        <w:t xml:space="preserve">Create a barrier-free university environment and culture by planning, prioritizing, and recommending projects to support </w:t>
      </w:r>
      <w:r w:rsidR="00643373" w:rsidRPr="00EA7B79">
        <w:rPr>
          <w:rFonts w:cs="Arial"/>
          <w:sz w:val="24"/>
          <w:szCs w:val="24"/>
        </w:rPr>
        <w:t xml:space="preserve">full </w:t>
      </w:r>
      <w:r w:rsidRPr="00EA7B79">
        <w:rPr>
          <w:rFonts w:cs="Arial"/>
          <w:sz w:val="24"/>
          <w:szCs w:val="24"/>
        </w:rPr>
        <w:t>participation in university life. This includes barriers related to attitudinal, communication and systemic practices as well as those within the physical environment.</w:t>
      </w:r>
    </w:p>
    <w:p w14:paraId="61413B29" w14:textId="77777777" w:rsidR="00361430" w:rsidRPr="00EA7B79" w:rsidRDefault="00361430" w:rsidP="00EA7B79">
      <w:pPr>
        <w:pStyle w:val="ListParagraph"/>
        <w:numPr>
          <w:ilvl w:val="0"/>
          <w:numId w:val="43"/>
        </w:numPr>
        <w:rPr>
          <w:rFonts w:cs="Arial"/>
          <w:sz w:val="24"/>
          <w:szCs w:val="24"/>
        </w:rPr>
      </w:pPr>
      <w:r w:rsidRPr="00EA7B79">
        <w:rPr>
          <w:rFonts w:cs="Arial"/>
          <w:sz w:val="24"/>
          <w:szCs w:val="24"/>
        </w:rPr>
        <w:t>Make recommendations regarding access standards to be followed by the University.</w:t>
      </w:r>
    </w:p>
    <w:p w14:paraId="1E877587" w14:textId="77777777" w:rsidR="00A06613" w:rsidRPr="00EA7B79" w:rsidRDefault="00643373" w:rsidP="00EA7B79">
      <w:pPr>
        <w:pStyle w:val="ListParagraph"/>
        <w:numPr>
          <w:ilvl w:val="1"/>
          <w:numId w:val="43"/>
        </w:numPr>
        <w:rPr>
          <w:rFonts w:cs="Arial"/>
          <w:sz w:val="24"/>
          <w:szCs w:val="24"/>
        </w:rPr>
      </w:pPr>
      <w:r w:rsidRPr="00EA7B79">
        <w:rPr>
          <w:rFonts w:cs="Arial"/>
          <w:sz w:val="24"/>
          <w:szCs w:val="24"/>
        </w:rPr>
        <w:t xml:space="preserve">Review </w:t>
      </w:r>
      <w:r w:rsidR="0014755B" w:rsidRPr="00EA7B79">
        <w:rPr>
          <w:rFonts w:cs="Arial"/>
          <w:sz w:val="24"/>
          <w:szCs w:val="24"/>
        </w:rPr>
        <w:t xml:space="preserve">the </w:t>
      </w:r>
      <w:r w:rsidRPr="00EA7B79">
        <w:rPr>
          <w:rFonts w:cs="Arial"/>
          <w:sz w:val="24"/>
          <w:szCs w:val="24"/>
        </w:rPr>
        <w:t>University’s physical access audits and determine upgrade requirements, which includes developing</w:t>
      </w:r>
      <w:r w:rsidR="00361430" w:rsidRPr="00EA7B79">
        <w:rPr>
          <w:rFonts w:cs="Arial"/>
          <w:sz w:val="24"/>
          <w:szCs w:val="24"/>
        </w:rPr>
        <w:t xml:space="preserve"> short and long-term plans to addr</w:t>
      </w:r>
      <w:r w:rsidRPr="00EA7B79">
        <w:rPr>
          <w:rFonts w:cs="Arial"/>
          <w:sz w:val="24"/>
          <w:szCs w:val="24"/>
        </w:rPr>
        <w:t xml:space="preserve">ess barriers to physical access. </w:t>
      </w:r>
      <w:r w:rsidR="00361430" w:rsidRPr="00EA7B79">
        <w:rPr>
          <w:rFonts w:cs="Arial"/>
          <w:sz w:val="24"/>
          <w:szCs w:val="24"/>
        </w:rPr>
        <w:t xml:space="preserve"> </w:t>
      </w:r>
    </w:p>
    <w:p w14:paraId="4DB48985" w14:textId="77777777" w:rsidR="00A06613" w:rsidRPr="00EA7B79" w:rsidRDefault="00361430" w:rsidP="00EA7B79">
      <w:pPr>
        <w:pStyle w:val="ListParagraph"/>
        <w:numPr>
          <w:ilvl w:val="1"/>
          <w:numId w:val="43"/>
        </w:numPr>
        <w:rPr>
          <w:rFonts w:cs="Arial"/>
          <w:sz w:val="24"/>
          <w:szCs w:val="24"/>
        </w:rPr>
      </w:pPr>
      <w:r w:rsidRPr="00EA7B79">
        <w:rPr>
          <w:rFonts w:cs="Arial"/>
          <w:sz w:val="24"/>
          <w:szCs w:val="24"/>
        </w:rPr>
        <w:t>Assist in preparation of reports</w:t>
      </w:r>
      <w:r w:rsidR="00643373" w:rsidRPr="00EA7B79">
        <w:rPr>
          <w:rFonts w:cs="Arial"/>
          <w:sz w:val="24"/>
          <w:szCs w:val="24"/>
        </w:rPr>
        <w:t xml:space="preserve"> and proposals</w:t>
      </w:r>
      <w:r w:rsidRPr="00EA7B79">
        <w:rPr>
          <w:rFonts w:cs="Arial"/>
          <w:sz w:val="24"/>
          <w:szCs w:val="24"/>
        </w:rPr>
        <w:t xml:space="preserve"> for government or other funding sources.</w:t>
      </w:r>
    </w:p>
    <w:p w14:paraId="220C861D" w14:textId="77777777" w:rsidR="00A06613" w:rsidRPr="00EA7B79" w:rsidRDefault="00361430" w:rsidP="00EA7B79">
      <w:pPr>
        <w:pStyle w:val="ListParagraph"/>
        <w:numPr>
          <w:ilvl w:val="1"/>
          <w:numId w:val="43"/>
        </w:numPr>
        <w:rPr>
          <w:rFonts w:cs="Arial"/>
          <w:sz w:val="24"/>
          <w:szCs w:val="24"/>
        </w:rPr>
      </w:pPr>
      <w:r w:rsidRPr="00EA7B79">
        <w:rPr>
          <w:rFonts w:cs="Arial"/>
          <w:sz w:val="24"/>
          <w:szCs w:val="24"/>
        </w:rPr>
        <w:t xml:space="preserve">Identify areas where training is needed for persons with disabilities in compliance with the </w:t>
      </w:r>
      <w:r w:rsidR="00907467" w:rsidRPr="00EA7B79">
        <w:rPr>
          <w:rFonts w:cs="Arial"/>
          <w:sz w:val="24"/>
          <w:szCs w:val="24"/>
        </w:rPr>
        <w:t xml:space="preserve">Ontario </w:t>
      </w:r>
      <w:r w:rsidRPr="00EA7B79">
        <w:rPr>
          <w:rFonts w:cs="Arial"/>
          <w:sz w:val="24"/>
          <w:szCs w:val="24"/>
        </w:rPr>
        <w:t>Human Rights Code</w:t>
      </w:r>
      <w:r w:rsidR="00907467" w:rsidRPr="00EA7B79">
        <w:rPr>
          <w:rFonts w:cs="Arial"/>
          <w:sz w:val="24"/>
          <w:szCs w:val="24"/>
        </w:rPr>
        <w:t xml:space="preserve"> (OHRC)</w:t>
      </w:r>
      <w:r w:rsidRPr="00EA7B79">
        <w:rPr>
          <w:rFonts w:cs="Arial"/>
          <w:sz w:val="24"/>
          <w:szCs w:val="24"/>
        </w:rPr>
        <w:t xml:space="preserve"> and the Accessibility for Ontaria</w:t>
      </w:r>
      <w:r w:rsidR="00C6702A" w:rsidRPr="00EA7B79">
        <w:rPr>
          <w:rFonts w:cs="Arial"/>
          <w:sz w:val="24"/>
          <w:szCs w:val="24"/>
        </w:rPr>
        <w:t>ns with Disabilities Act (AODA).</w:t>
      </w:r>
    </w:p>
    <w:p w14:paraId="5581D55C" w14:textId="77777777" w:rsidR="00242DBA" w:rsidRPr="00EA7B79" w:rsidRDefault="00361430" w:rsidP="00EA7B79">
      <w:pPr>
        <w:pStyle w:val="ListParagraph"/>
        <w:numPr>
          <w:ilvl w:val="1"/>
          <w:numId w:val="43"/>
        </w:numPr>
        <w:rPr>
          <w:rFonts w:cs="Arial"/>
          <w:sz w:val="24"/>
          <w:szCs w:val="24"/>
        </w:rPr>
      </w:pPr>
      <w:r w:rsidRPr="00EA7B79">
        <w:rPr>
          <w:rFonts w:cs="Arial"/>
          <w:sz w:val="24"/>
          <w:szCs w:val="24"/>
        </w:rPr>
        <w:t>Work collaboratively with University stakeholders to pro</w:t>
      </w:r>
      <w:r w:rsidR="000D5E6F" w:rsidRPr="00EA7B79">
        <w:rPr>
          <w:rFonts w:cs="Arial"/>
          <w:sz w:val="24"/>
          <w:szCs w:val="24"/>
        </w:rPr>
        <w:t xml:space="preserve">mote awareness of accessibility. </w:t>
      </w:r>
    </w:p>
    <w:p w14:paraId="70E3078E" w14:textId="77777777" w:rsidR="00242DBA" w:rsidRPr="00EA7B79" w:rsidRDefault="00325D75" w:rsidP="00EA7B79">
      <w:pPr>
        <w:pStyle w:val="Heading3"/>
        <w:rPr>
          <w:color w:val="auto"/>
        </w:rPr>
      </w:pPr>
      <w:r w:rsidRPr="00EA7B79">
        <w:rPr>
          <w:color w:val="auto"/>
        </w:rPr>
        <w:t xml:space="preserve">Council Structure </w:t>
      </w:r>
    </w:p>
    <w:p w14:paraId="50A5CA52" w14:textId="26560EA8" w:rsidR="00325D75" w:rsidRPr="001E7FCC" w:rsidRDefault="00325D75" w:rsidP="00325D75">
      <w:pPr>
        <w:rPr>
          <w:rFonts w:cs="Arial"/>
          <w:sz w:val="24"/>
          <w:szCs w:val="24"/>
        </w:rPr>
      </w:pPr>
      <w:r w:rsidRPr="001E7FCC">
        <w:rPr>
          <w:rFonts w:cs="Arial"/>
          <w:sz w:val="24"/>
          <w:szCs w:val="24"/>
        </w:rPr>
        <w:t>The Council serves to advise the President</w:t>
      </w:r>
      <w:r w:rsidR="005D29B4" w:rsidRPr="001E7FCC">
        <w:rPr>
          <w:rFonts w:cs="Arial"/>
          <w:sz w:val="24"/>
          <w:szCs w:val="24"/>
        </w:rPr>
        <w:t xml:space="preserve"> and Vice Chancellor of Trent University</w:t>
      </w:r>
      <w:r w:rsidRPr="001E7FCC">
        <w:rPr>
          <w:rFonts w:cs="Arial"/>
          <w:sz w:val="24"/>
          <w:szCs w:val="24"/>
        </w:rPr>
        <w:t>.  The P</w:t>
      </w:r>
      <w:r w:rsidR="00CB6EE5" w:rsidRPr="001E7FCC">
        <w:rPr>
          <w:rFonts w:cs="Arial"/>
          <w:sz w:val="24"/>
          <w:szCs w:val="24"/>
        </w:rPr>
        <w:t>resident may call on PACHREA</w:t>
      </w:r>
      <w:r w:rsidRPr="001E7FCC">
        <w:rPr>
          <w:rFonts w:cs="Arial"/>
          <w:sz w:val="24"/>
          <w:szCs w:val="24"/>
        </w:rPr>
        <w:t xml:space="preserve"> at any time for advice on matters related to human rights, equity and accessibility</w:t>
      </w:r>
      <w:r w:rsidR="00E67B01" w:rsidRPr="001E7FCC">
        <w:rPr>
          <w:rFonts w:cs="Arial"/>
          <w:sz w:val="24"/>
          <w:szCs w:val="24"/>
        </w:rPr>
        <w:t xml:space="preserve"> (HREA)</w:t>
      </w:r>
      <w:r w:rsidR="00C67472">
        <w:rPr>
          <w:rFonts w:cs="Arial"/>
          <w:sz w:val="24"/>
          <w:szCs w:val="24"/>
        </w:rPr>
        <w:t>.</w:t>
      </w:r>
      <w:r w:rsidRPr="001E7FCC">
        <w:rPr>
          <w:rFonts w:cs="Arial"/>
          <w:sz w:val="24"/>
          <w:szCs w:val="24"/>
        </w:rPr>
        <w:t xml:space="preserve"> In addition, </w:t>
      </w:r>
      <w:r w:rsidR="00CB6EE5" w:rsidRPr="001E7FCC">
        <w:rPr>
          <w:rFonts w:cs="Arial"/>
          <w:sz w:val="24"/>
          <w:szCs w:val="24"/>
        </w:rPr>
        <w:t xml:space="preserve">the PACHREA Executive </w:t>
      </w:r>
      <w:r w:rsidR="00E77BAD" w:rsidRPr="001E7FCC">
        <w:rPr>
          <w:rFonts w:cs="Arial"/>
          <w:sz w:val="24"/>
          <w:szCs w:val="24"/>
        </w:rPr>
        <w:t>will provide the President with pertinent information related to</w:t>
      </w:r>
      <w:r w:rsidR="00945630" w:rsidRPr="001E7FCC">
        <w:rPr>
          <w:rFonts w:cs="Arial"/>
          <w:sz w:val="24"/>
          <w:szCs w:val="24"/>
        </w:rPr>
        <w:t xml:space="preserve"> </w:t>
      </w:r>
      <w:r w:rsidR="00E67B01" w:rsidRPr="001E7FCC">
        <w:rPr>
          <w:rFonts w:cs="Arial"/>
          <w:sz w:val="24"/>
          <w:szCs w:val="24"/>
        </w:rPr>
        <w:t>HREA</w:t>
      </w:r>
      <w:r w:rsidR="00E77BAD" w:rsidRPr="001E7FCC">
        <w:rPr>
          <w:rFonts w:cs="Arial"/>
          <w:sz w:val="24"/>
          <w:szCs w:val="24"/>
        </w:rPr>
        <w:t xml:space="preserve"> </w:t>
      </w:r>
      <w:r w:rsidRPr="001E7FCC">
        <w:rPr>
          <w:rFonts w:cs="Arial"/>
          <w:sz w:val="24"/>
          <w:szCs w:val="24"/>
        </w:rPr>
        <w:t xml:space="preserve">through regular meetings and communications.  </w:t>
      </w:r>
    </w:p>
    <w:p w14:paraId="034F8FD3" w14:textId="3428E523" w:rsidR="00242DBA" w:rsidRPr="001E7FCC" w:rsidRDefault="00242DBA" w:rsidP="00242DBA">
      <w:pPr>
        <w:rPr>
          <w:rFonts w:cs="Arial"/>
          <w:sz w:val="24"/>
          <w:szCs w:val="24"/>
        </w:rPr>
      </w:pPr>
      <w:r w:rsidRPr="001E7FCC">
        <w:rPr>
          <w:rFonts w:cs="Arial"/>
          <w:sz w:val="24"/>
          <w:szCs w:val="24"/>
        </w:rPr>
        <w:t>PACHREA’s responsibilities are primarily carried out through an executive committee and three standing subcommittees</w:t>
      </w:r>
      <w:r w:rsidR="00945630" w:rsidRPr="001E7FCC">
        <w:rPr>
          <w:rFonts w:cs="Arial"/>
          <w:sz w:val="24"/>
          <w:szCs w:val="24"/>
        </w:rPr>
        <w:t xml:space="preserve">: </w:t>
      </w:r>
      <w:r w:rsidRPr="001E7FCC">
        <w:rPr>
          <w:rFonts w:cs="Arial"/>
          <w:sz w:val="24"/>
          <w:szCs w:val="24"/>
        </w:rPr>
        <w:t xml:space="preserve">the Human Rights Education </w:t>
      </w:r>
      <w:r w:rsidR="00C67472">
        <w:rPr>
          <w:rFonts w:cs="Arial"/>
          <w:sz w:val="24"/>
          <w:szCs w:val="24"/>
        </w:rPr>
        <w:t>Subc</w:t>
      </w:r>
      <w:r w:rsidRPr="001E7FCC">
        <w:rPr>
          <w:rFonts w:cs="Arial"/>
          <w:sz w:val="24"/>
          <w:szCs w:val="24"/>
        </w:rPr>
        <w:t>ommittee,</w:t>
      </w:r>
      <w:r w:rsidR="00945630" w:rsidRPr="001E7FCC">
        <w:rPr>
          <w:rFonts w:cs="Arial"/>
          <w:sz w:val="24"/>
          <w:szCs w:val="24"/>
        </w:rPr>
        <w:t xml:space="preserve"> the Accessibility Subcommittee, and the Equity Subcommittee</w:t>
      </w:r>
      <w:r w:rsidRPr="001E7FCC">
        <w:rPr>
          <w:rFonts w:cs="Arial"/>
          <w:sz w:val="24"/>
          <w:szCs w:val="24"/>
        </w:rPr>
        <w:t>. The whole advisory council meet</w:t>
      </w:r>
      <w:r w:rsidR="00325D75" w:rsidRPr="001E7FCC">
        <w:rPr>
          <w:rFonts w:cs="Arial"/>
          <w:sz w:val="24"/>
          <w:szCs w:val="24"/>
        </w:rPr>
        <w:t>s twice annually</w:t>
      </w:r>
      <w:r w:rsidR="00053EDE">
        <w:rPr>
          <w:rFonts w:cs="Arial"/>
          <w:sz w:val="24"/>
          <w:szCs w:val="24"/>
        </w:rPr>
        <w:t>, normally in the eighth week of the fall and winter terms,</w:t>
      </w:r>
      <w:r w:rsidR="00325D75" w:rsidRPr="001E7FCC">
        <w:rPr>
          <w:rFonts w:cs="Arial"/>
          <w:sz w:val="24"/>
          <w:szCs w:val="24"/>
        </w:rPr>
        <w:t xml:space="preserve"> </w:t>
      </w:r>
      <w:r w:rsidRPr="001E7FCC">
        <w:rPr>
          <w:rFonts w:cs="Arial"/>
          <w:sz w:val="24"/>
          <w:szCs w:val="24"/>
        </w:rPr>
        <w:t>to set strategic priorities for the term, a</w:t>
      </w:r>
      <w:r w:rsidR="00E11934">
        <w:rPr>
          <w:rFonts w:cs="Arial"/>
          <w:sz w:val="24"/>
          <w:szCs w:val="24"/>
        </w:rPr>
        <w:t xml:space="preserve">ffirm appointments, </w:t>
      </w:r>
      <w:r w:rsidRPr="001E7FCC">
        <w:rPr>
          <w:rFonts w:cs="Arial"/>
          <w:sz w:val="24"/>
          <w:szCs w:val="24"/>
        </w:rPr>
        <w:t>share reports, and learn about emer</w:t>
      </w:r>
      <w:r w:rsidR="00945630" w:rsidRPr="001E7FCC">
        <w:rPr>
          <w:rFonts w:cs="Arial"/>
          <w:sz w:val="24"/>
          <w:szCs w:val="24"/>
        </w:rPr>
        <w:t xml:space="preserve">ging HREA </w:t>
      </w:r>
      <w:r w:rsidRPr="001E7FCC">
        <w:rPr>
          <w:rFonts w:cs="Arial"/>
          <w:sz w:val="24"/>
          <w:szCs w:val="24"/>
        </w:rPr>
        <w:t xml:space="preserve">issues.  </w:t>
      </w:r>
    </w:p>
    <w:p w14:paraId="1E4D3193" w14:textId="323F08FA" w:rsidR="00242DBA" w:rsidRPr="001E7FCC" w:rsidRDefault="00242DBA" w:rsidP="00242DBA">
      <w:pPr>
        <w:rPr>
          <w:rFonts w:cs="Arial"/>
          <w:sz w:val="24"/>
          <w:szCs w:val="24"/>
        </w:rPr>
      </w:pPr>
      <w:r w:rsidRPr="001E7FCC">
        <w:rPr>
          <w:rFonts w:cs="Arial"/>
          <w:sz w:val="24"/>
          <w:szCs w:val="24"/>
        </w:rPr>
        <w:lastRenderedPageBreak/>
        <w:t>The executive and three subcommitt</w:t>
      </w:r>
      <w:r w:rsidR="00325D75" w:rsidRPr="001E7FCC">
        <w:rPr>
          <w:rFonts w:cs="Arial"/>
          <w:sz w:val="24"/>
          <w:szCs w:val="24"/>
        </w:rPr>
        <w:t>ees each meet on a regular</w:t>
      </w:r>
      <w:r w:rsidR="00945630" w:rsidRPr="001E7FCC">
        <w:rPr>
          <w:rFonts w:cs="Arial"/>
          <w:sz w:val="24"/>
          <w:szCs w:val="24"/>
        </w:rPr>
        <w:t xml:space="preserve"> basis</w:t>
      </w:r>
      <w:r w:rsidRPr="001E7FCC">
        <w:rPr>
          <w:rFonts w:cs="Arial"/>
          <w:sz w:val="24"/>
          <w:szCs w:val="24"/>
        </w:rPr>
        <w:t xml:space="preserve"> and carry out work determined by the strategic directions </w:t>
      </w:r>
      <w:r w:rsidR="00945630" w:rsidRPr="001E7FCC">
        <w:rPr>
          <w:rFonts w:cs="Arial"/>
          <w:sz w:val="24"/>
          <w:szCs w:val="24"/>
        </w:rPr>
        <w:t>of</w:t>
      </w:r>
      <w:r w:rsidRPr="001E7FCC">
        <w:rPr>
          <w:rFonts w:cs="Arial"/>
          <w:sz w:val="24"/>
          <w:szCs w:val="24"/>
        </w:rPr>
        <w:t xml:space="preserve"> the council and in accordance with their individual subcommittee terms of reference (TOR).  </w:t>
      </w:r>
      <w:r w:rsidR="00902C18">
        <w:rPr>
          <w:rFonts w:cs="Arial"/>
          <w:sz w:val="24"/>
          <w:szCs w:val="24"/>
        </w:rPr>
        <w:t xml:space="preserve">The Council or executive committee may also strike ad-hoc committees and working groups from time to time as need arises. </w:t>
      </w:r>
      <w:r w:rsidRPr="001E7FCC">
        <w:rPr>
          <w:rFonts w:cs="Arial"/>
          <w:sz w:val="24"/>
          <w:szCs w:val="24"/>
        </w:rPr>
        <w:t xml:space="preserve">This decentralized structure aims to facilitate the completion of work related to the distinct needs of human rights, </w:t>
      </w:r>
      <w:r w:rsidR="00680505" w:rsidRPr="001E7FCC">
        <w:rPr>
          <w:rFonts w:cs="Arial"/>
          <w:sz w:val="24"/>
          <w:szCs w:val="24"/>
        </w:rPr>
        <w:t xml:space="preserve">equity and accessibility files </w:t>
      </w:r>
      <w:r w:rsidRPr="001E7FCC">
        <w:rPr>
          <w:rFonts w:cs="Arial"/>
          <w:sz w:val="24"/>
          <w:szCs w:val="24"/>
        </w:rPr>
        <w:t xml:space="preserve">while fostering an understanding of the intersections between these themes. </w:t>
      </w:r>
    </w:p>
    <w:p w14:paraId="43F6E840" w14:textId="465BB00F" w:rsidR="00D8697A" w:rsidRPr="00D8697A" w:rsidRDefault="00934F7A" w:rsidP="005E7C2E">
      <w:pPr>
        <w:pStyle w:val="Heading3"/>
      </w:pPr>
      <w:r w:rsidRPr="00EA7B79">
        <w:rPr>
          <w:color w:val="auto"/>
        </w:rPr>
        <w:t xml:space="preserve">Executive and </w:t>
      </w:r>
      <w:r w:rsidR="002B3C01" w:rsidRPr="00EA7B79">
        <w:rPr>
          <w:color w:val="auto"/>
        </w:rPr>
        <w:t>Subcommittee</w:t>
      </w:r>
      <w:r w:rsidR="00361430" w:rsidRPr="00EA7B79">
        <w:rPr>
          <w:color w:val="auto"/>
        </w:rPr>
        <w:t xml:space="preserve"> Roles and </w:t>
      </w:r>
      <w:r w:rsidR="006C6CDB" w:rsidRPr="00EA7B79">
        <w:rPr>
          <w:color w:val="auto"/>
        </w:rPr>
        <w:t>Structure</w:t>
      </w:r>
    </w:p>
    <w:p w14:paraId="7889109E" w14:textId="3B238CFF" w:rsidR="00934F7A" w:rsidRPr="005E7C2E" w:rsidRDefault="00AA559A" w:rsidP="00EA7B79">
      <w:pPr>
        <w:pStyle w:val="Heading4"/>
        <w:rPr>
          <w:i w:val="0"/>
          <w:color w:val="auto"/>
          <w:sz w:val="24"/>
          <w:szCs w:val="24"/>
        </w:rPr>
      </w:pPr>
      <w:r w:rsidRPr="005E7C2E">
        <w:rPr>
          <w:i w:val="0"/>
          <w:color w:val="auto"/>
          <w:sz w:val="24"/>
          <w:szCs w:val="24"/>
        </w:rPr>
        <w:t>Appointment Process</w:t>
      </w:r>
      <w:r w:rsidR="00934F7A" w:rsidRPr="005E7C2E">
        <w:rPr>
          <w:i w:val="0"/>
          <w:color w:val="auto"/>
          <w:sz w:val="24"/>
          <w:szCs w:val="24"/>
        </w:rPr>
        <w:t xml:space="preserve"> </w:t>
      </w:r>
    </w:p>
    <w:p w14:paraId="3D4F6EEA" w14:textId="2F3CFD69" w:rsidR="00242DBA" w:rsidRPr="001E7FCC" w:rsidRDefault="00934F7A" w:rsidP="005C662F">
      <w:pPr>
        <w:rPr>
          <w:sz w:val="24"/>
          <w:szCs w:val="24"/>
        </w:rPr>
      </w:pPr>
      <w:r w:rsidRPr="001E7FCC">
        <w:rPr>
          <w:sz w:val="24"/>
          <w:szCs w:val="24"/>
        </w:rPr>
        <w:t xml:space="preserve">PACHREA membership </w:t>
      </w:r>
      <w:r w:rsidR="00AA559A">
        <w:rPr>
          <w:sz w:val="24"/>
          <w:szCs w:val="24"/>
        </w:rPr>
        <w:t xml:space="preserve">is </w:t>
      </w:r>
      <w:r w:rsidRPr="001E7FCC">
        <w:rPr>
          <w:sz w:val="24"/>
          <w:szCs w:val="24"/>
        </w:rPr>
        <w:t xml:space="preserve">drawn from </w:t>
      </w:r>
      <w:r w:rsidR="000E2F83" w:rsidRPr="001E7FCC">
        <w:rPr>
          <w:sz w:val="24"/>
          <w:szCs w:val="24"/>
        </w:rPr>
        <w:t xml:space="preserve">the </w:t>
      </w:r>
      <w:r w:rsidRPr="001E7FCC">
        <w:rPr>
          <w:sz w:val="24"/>
          <w:szCs w:val="24"/>
        </w:rPr>
        <w:t>combination of union</w:t>
      </w:r>
      <w:r w:rsidR="00AA559A">
        <w:rPr>
          <w:sz w:val="24"/>
          <w:szCs w:val="24"/>
        </w:rPr>
        <w:t>,</w:t>
      </w:r>
      <w:r w:rsidRPr="001E7FCC">
        <w:rPr>
          <w:sz w:val="24"/>
          <w:szCs w:val="24"/>
        </w:rPr>
        <w:t xml:space="preserve"> departmental</w:t>
      </w:r>
      <w:r w:rsidR="00AA559A">
        <w:rPr>
          <w:sz w:val="24"/>
          <w:szCs w:val="24"/>
        </w:rPr>
        <w:t>, and group</w:t>
      </w:r>
      <w:r w:rsidRPr="001E7FCC">
        <w:rPr>
          <w:sz w:val="24"/>
          <w:szCs w:val="24"/>
        </w:rPr>
        <w:t xml:space="preserve"> representatives</w:t>
      </w:r>
      <w:r w:rsidR="000E2F83" w:rsidRPr="001E7FCC">
        <w:rPr>
          <w:sz w:val="24"/>
          <w:szCs w:val="24"/>
        </w:rPr>
        <w:t xml:space="preserve"> listed below</w:t>
      </w:r>
      <w:r w:rsidRPr="001E7FCC">
        <w:rPr>
          <w:sz w:val="24"/>
          <w:szCs w:val="24"/>
        </w:rPr>
        <w:t xml:space="preserve">.  </w:t>
      </w:r>
      <w:r w:rsidR="000E2F83" w:rsidRPr="001E7FCC">
        <w:rPr>
          <w:sz w:val="24"/>
          <w:szCs w:val="24"/>
        </w:rPr>
        <w:t>The intention of this appointment process</w:t>
      </w:r>
      <w:r w:rsidRPr="001E7FCC">
        <w:rPr>
          <w:sz w:val="24"/>
          <w:szCs w:val="24"/>
        </w:rPr>
        <w:t xml:space="preserve"> </w:t>
      </w:r>
      <w:r w:rsidR="00AA559A">
        <w:rPr>
          <w:sz w:val="24"/>
          <w:szCs w:val="24"/>
        </w:rPr>
        <w:t>is</w:t>
      </w:r>
      <w:r w:rsidR="00AA559A" w:rsidRPr="001E7FCC">
        <w:rPr>
          <w:sz w:val="24"/>
          <w:szCs w:val="24"/>
        </w:rPr>
        <w:t xml:space="preserve"> </w:t>
      </w:r>
      <w:r w:rsidRPr="001E7FCC">
        <w:rPr>
          <w:sz w:val="24"/>
          <w:szCs w:val="24"/>
        </w:rPr>
        <w:t xml:space="preserve">to ensure a broad constituent membership and the ability to disseminate relevant messaging to all </w:t>
      </w:r>
      <w:r w:rsidR="00680505" w:rsidRPr="001E7FCC">
        <w:rPr>
          <w:sz w:val="24"/>
          <w:szCs w:val="24"/>
        </w:rPr>
        <w:t>Trent University</w:t>
      </w:r>
      <w:r w:rsidRPr="001E7FCC">
        <w:rPr>
          <w:sz w:val="24"/>
          <w:szCs w:val="24"/>
        </w:rPr>
        <w:t xml:space="preserve"> community members.  </w:t>
      </w:r>
    </w:p>
    <w:p w14:paraId="5A19B926" w14:textId="12DCF8B4" w:rsidR="00AA559A" w:rsidRPr="001E7FCC" w:rsidRDefault="00AA559A" w:rsidP="00AA559A">
      <w:pPr>
        <w:rPr>
          <w:sz w:val="24"/>
          <w:szCs w:val="24"/>
        </w:rPr>
      </w:pPr>
      <w:r w:rsidRPr="001E7FCC">
        <w:rPr>
          <w:sz w:val="24"/>
          <w:szCs w:val="24"/>
        </w:rPr>
        <w:t xml:space="preserve">At the end of each academic year, the Executive Committee will solicit </w:t>
      </w:r>
      <w:r w:rsidR="00390DCA">
        <w:rPr>
          <w:sz w:val="24"/>
          <w:szCs w:val="24"/>
        </w:rPr>
        <w:t xml:space="preserve">the following </w:t>
      </w:r>
      <w:r w:rsidRPr="001E7FCC">
        <w:rPr>
          <w:sz w:val="24"/>
          <w:szCs w:val="24"/>
        </w:rPr>
        <w:t xml:space="preserve">appointments: </w:t>
      </w:r>
    </w:p>
    <w:p w14:paraId="27E0CEF5" w14:textId="5A3CE1B6" w:rsidR="00AA559A" w:rsidRPr="001E7FCC" w:rsidRDefault="00390DCA" w:rsidP="00AA559A">
      <w:pPr>
        <w:pStyle w:val="ListParagraph"/>
        <w:numPr>
          <w:ilvl w:val="0"/>
          <w:numId w:val="34"/>
        </w:numPr>
        <w:rPr>
          <w:sz w:val="24"/>
          <w:szCs w:val="24"/>
        </w:rPr>
      </w:pPr>
      <w:r>
        <w:rPr>
          <w:sz w:val="24"/>
          <w:szCs w:val="24"/>
        </w:rPr>
        <w:t xml:space="preserve">One </w:t>
      </w:r>
      <w:r w:rsidR="00945378">
        <w:rPr>
          <w:sz w:val="24"/>
          <w:szCs w:val="24"/>
        </w:rPr>
        <w:t xml:space="preserve">person </w:t>
      </w:r>
      <w:r>
        <w:rPr>
          <w:sz w:val="24"/>
          <w:szCs w:val="24"/>
        </w:rPr>
        <w:t xml:space="preserve">to be appointed by </w:t>
      </w:r>
      <w:r w:rsidR="00AA559A" w:rsidRPr="001E7FCC">
        <w:rPr>
          <w:sz w:val="24"/>
          <w:szCs w:val="24"/>
        </w:rPr>
        <w:t>TUFA</w:t>
      </w:r>
    </w:p>
    <w:p w14:paraId="767052E9" w14:textId="19C3E39B" w:rsidR="00AA559A" w:rsidRPr="001E7FCC" w:rsidRDefault="00390DCA" w:rsidP="00AA559A">
      <w:pPr>
        <w:pStyle w:val="ListParagraph"/>
        <w:numPr>
          <w:ilvl w:val="0"/>
          <w:numId w:val="34"/>
        </w:numPr>
        <w:rPr>
          <w:sz w:val="24"/>
          <w:szCs w:val="24"/>
        </w:rPr>
      </w:pPr>
      <w:r>
        <w:rPr>
          <w:sz w:val="24"/>
          <w:szCs w:val="24"/>
        </w:rPr>
        <w:t xml:space="preserve">One </w:t>
      </w:r>
      <w:r w:rsidR="00945378">
        <w:rPr>
          <w:sz w:val="24"/>
          <w:szCs w:val="24"/>
        </w:rPr>
        <w:t>person</w:t>
      </w:r>
      <w:r>
        <w:rPr>
          <w:sz w:val="24"/>
          <w:szCs w:val="24"/>
        </w:rPr>
        <w:t xml:space="preserve"> to be appointed by </w:t>
      </w:r>
      <w:r w:rsidR="00AA559A" w:rsidRPr="001E7FCC">
        <w:rPr>
          <w:sz w:val="24"/>
          <w:szCs w:val="24"/>
        </w:rPr>
        <w:t>CUPE</w:t>
      </w:r>
    </w:p>
    <w:p w14:paraId="2E00BD8D" w14:textId="6D948FE0" w:rsidR="00AA559A" w:rsidRDefault="00945378" w:rsidP="00AA559A">
      <w:pPr>
        <w:pStyle w:val="ListParagraph"/>
        <w:numPr>
          <w:ilvl w:val="0"/>
          <w:numId w:val="34"/>
        </w:numPr>
        <w:rPr>
          <w:sz w:val="24"/>
          <w:szCs w:val="24"/>
        </w:rPr>
      </w:pPr>
      <w:r>
        <w:rPr>
          <w:sz w:val="24"/>
          <w:szCs w:val="24"/>
        </w:rPr>
        <w:t xml:space="preserve">One person to be appointed by </w:t>
      </w:r>
      <w:r w:rsidR="00AA559A" w:rsidRPr="001E7FCC">
        <w:rPr>
          <w:sz w:val="24"/>
          <w:szCs w:val="24"/>
        </w:rPr>
        <w:t>OPSEU</w:t>
      </w:r>
    </w:p>
    <w:p w14:paraId="4AE3E081" w14:textId="3480FBB4" w:rsidR="00672158" w:rsidRPr="00672158" w:rsidRDefault="00672158" w:rsidP="00672158">
      <w:pPr>
        <w:pStyle w:val="ListParagraph"/>
        <w:numPr>
          <w:ilvl w:val="0"/>
          <w:numId w:val="34"/>
        </w:numPr>
        <w:rPr>
          <w:sz w:val="24"/>
          <w:szCs w:val="24"/>
        </w:rPr>
      </w:pPr>
      <w:r>
        <w:rPr>
          <w:sz w:val="24"/>
          <w:szCs w:val="24"/>
        </w:rPr>
        <w:t>One person who is part of the exempt s</w:t>
      </w:r>
      <w:r w:rsidRPr="001E7FCC">
        <w:rPr>
          <w:sz w:val="24"/>
          <w:szCs w:val="24"/>
        </w:rPr>
        <w:t xml:space="preserve">taff </w:t>
      </w:r>
      <w:r>
        <w:rPr>
          <w:sz w:val="24"/>
          <w:szCs w:val="24"/>
        </w:rPr>
        <w:t xml:space="preserve">group </w:t>
      </w:r>
    </w:p>
    <w:p w14:paraId="6D74A7E1" w14:textId="4ACF5013" w:rsidR="00AA559A" w:rsidRPr="001E7FCC" w:rsidRDefault="00945378" w:rsidP="00AA559A">
      <w:pPr>
        <w:pStyle w:val="ListParagraph"/>
        <w:numPr>
          <w:ilvl w:val="0"/>
          <w:numId w:val="34"/>
        </w:numPr>
        <w:rPr>
          <w:sz w:val="24"/>
          <w:szCs w:val="24"/>
        </w:rPr>
      </w:pPr>
      <w:r>
        <w:rPr>
          <w:sz w:val="24"/>
          <w:szCs w:val="24"/>
        </w:rPr>
        <w:t>One person to be appointed by the Trent Central Student Association (TCSA)</w:t>
      </w:r>
    </w:p>
    <w:p w14:paraId="2F5964E4" w14:textId="54DE291B" w:rsidR="00AA559A" w:rsidRPr="001E7FCC" w:rsidRDefault="00945378" w:rsidP="00AA559A">
      <w:pPr>
        <w:pStyle w:val="ListParagraph"/>
        <w:numPr>
          <w:ilvl w:val="0"/>
          <w:numId w:val="34"/>
        </w:numPr>
        <w:rPr>
          <w:sz w:val="24"/>
          <w:szCs w:val="24"/>
        </w:rPr>
      </w:pPr>
      <w:r>
        <w:rPr>
          <w:sz w:val="24"/>
          <w:szCs w:val="24"/>
        </w:rPr>
        <w:t>One person to be appoint</w:t>
      </w:r>
      <w:r w:rsidR="00061DC4">
        <w:rPr>
          <w:sz w:val="24"/>
          <w:szCs w:val="24"/>
        </w:rPr>
        <w:t>ed</w:t>
      </w:r>
      <w:r>
        <w:rPr>
          <w:sz w:val="24"/>
          <w:szCs w:val="24"/>
        </w:rPr>
        <w:t xml:space="preserve"> by the </w:t>
      </w:r>
      <w:r w:rsidR="00061DC4">
        <w:rPr>
          <w:sz w:val="24"/>
          <w:szCs w:val="24"/>
        </w:rPr>
        <w:t>Trent Oshawa Student</w:t>
      </w:r>
      <w:r>
        <w:rPr>
          <w:sz w:val="24"/>
          <w:szCs w:val="24"/>
        </w:rPr>
        <w:t xml:space="preserve"> Association (TOSA)</w:t>
      </w:r>
    </w:p>
    <w:p w14:paraId="138045F0" w14:textId="342483FF" w:rsidR="00AA559A" w:rsidRDefault="00061DC4" w:rsidP="00AA559A">
      <w:pPr>
        <w:pStyle w:val="ListParagraph"/>
        <w:numPr>
          <w:ilvl w:val="0"/>
          <w:numId w:val="34"/>
        </w:numPr>
        <w:rPr>
          <w:sz w:val="24"/>
          <w:szCs w:val="24"/>
        </w:rPr>
      </w:pPr>
      <w:r>
        <w:rPr>
          <w:sz w:val="24"/>
          <w:szCs w:val="24"/>
        </w:rPr>
        <w:t xml:space="preserve">One person to be appointed by the Trent Part-time Student Association </w:t>
      </w:r>
      <w:r w:rsidR="00AA559A">
        <w:rPr>
          <w:sz w:val="24"/>
          <w:szCs w:val="24"/>
        </w:rPr>
        <w:t>(TPSA)</w:t>
      </w:r>
    </w:p>
    <w:p w14:paraId="3B07CA20" w14:textId="77E8ACA5" w:rsidR="00AA559A" w:rsidRPr="001E7FCC" w:rsidRDefault="00061DC4" w:rsidP="00AA559A">
      <w:pPr>
        <w:pStyle w:val="ListParagraph"/>
        <w:numPr>
          <w:ilvl w:val="0"/>
          <w:numId w:val="34"/>
        </w:numPr>
        <w:rPr>
          <w:sz w:val="24"/>
          <w:szCs w:val="24"/>
        </w:rPr>
      </w:pPr>
      <w:r>
        <w:rPr>
          <w:sz w:val="24"/>
          <w:szCs w:val="24"/>
        </w:rPr>
        <w:t xml:space="preserve">One person to be appointed by the </w:t>
      </w:r>
      <w:r w:rsidR="00AA559A" w:rsidRPr="001E7FCC">
        <w:rPr>
          <w:sz w:val="24"/>
          <w:szCs w:val="24"/>
        </w:rPr>
        <w:t xml:space="preserve">Graduate Student </w:t>
      </w:r>
      <w:r>
        <w:rPr>
          <w:sz w:val="24"/>
          <w:szCs w:val="24"/>
        </w:rPr>
        <w:t xml:space="preserve">Association </w:t>
      </w:r>
      <w:r w:rsidR="00AA559A" w:rsidRPr="001E7FCC">
        <w:rPr>
          <w:sz w:val="24"/>
          <w:szCs w:val="24"/>
        </w:rPr>
        <w:t>(GSA)</w:t>
      </w:r>
    </w:p>
    <w:p w14:paraId="34E20179" w14:textId="4E25A831" w:rsidR="00AA559A" w:rsidRPr="001E7FCC" w:rsidRDefault="00290068" w:rsidP="00AA559A">
      <w:pPr>
        <w:pStyle w:val="ListParagraph"/>
        <w:numPr>
          <w:ilvl w:val="0"/>
          <w:numId w:val="34"/>
        </w:numPr>
        <w:rPr>
          <w:sz w:val="24"/>
          <w:szCs w:val="24"/>
        </w:rPr>
      </w:pPr>
      <w:r>
        <w:rPr>
          <w:sz w:val="24"/>
          <w:szCs w:val="24"/>
        </w:rPr>
        <w:t xml:space="preserve">One person to represent </w:t>
      </w:r>
      <w:r w:rsidR="00AA559A" w:rsidRPr="001E7FCC">
        <w:rPr>
          <w:sz w:val="24"/>
          <w:szCs w:val="24"/>
        </w:rPr>
        <w:t xml:space="preserve">Trent’s </w:t>
      </w:r>
      <w:r>
        <w:rPr>
          <w:sz w:val="24"/>
          <w:szCs w:val="24"/>
        </w:rPr>
        <w:t xml:space="preserve">Durham </w:t>
      </w:r>
      <w:r w:rsidR="00AA559A" w:rsidRPr="001E7FCC">
        <w:rPr>
          <w:sz w:val="24"/>
          <w:szCs w:val="24"/>
        </w:rPr>
        <w:t>Campus</w:t>
      </w:r>
    </w:p>
    <w:p w14:paraId="5D5F3C3F" w14:textId="748795A6" w:rsidR="00AA559A" w:rsidRPr="001E7FCC" w:rsidRDefault="00290068" w:rsidP="00AA559A">
      <w:pPr>
        <w:pStyle w:val="ListParagraph"/>
        <w:numPr>
          <w:ilvl w:val="0"/>
          <w:numId w:val="34"/>
        </w:numPr>
        <w:rPr>
          <w:sz w:val="24"/>
          <w:szCs w:val="24"/>
        </w:rPr>
      </w:pPr>
      <w:r>
        <w:rPr>
          <w:sz w:val="24"/>
          <w:szCs w:val="24"/>
        </w:rPr>
        <w:t xml:space="preserve">One person appointed by the </w:t>
      </w:r>
      <w:r w:rsidR="00AA559A" w:rsidRPr="001E7FCC">
        <w:rPr>
          <w:sz w:val="24"/>
          <w:szCs w:val="24"/>
        </w:rPr>
        <w:t>Human Resources</w:t>
      </w:r>
      <w:r>
        <w:rPr>
          <w:sz w:val="24"/>
          <w:szCs w:val="24"/>
        </w:rPr>
        <w:t xml:space="preserve"> Department</w:t>
      </w:r>
    </w:p>
    <w:p w14:paraId="29972D0E" w14:textId="1084F1B3" w:rsidR="00AA559A" w:rsidRPr="001E7FCC" w:rsidRDefault="00290068" w:rsidP="00AA559A">
      <w:pPr>
        <w:pStyle w:val="ListParagraph"/>
        <w:numPr>
          <w:ilvl w:val="0"/>
          <w:numId w:val="34"/>
        </w:numPr>
        <w:rPr>
          <w:sz w:val="24"/>
          <w:szCs w:val="24"/>
        </w:rPr>
      </w:pPr>
      <w:r>
        <w:rPr>
          <w:sz w:val="24"/>
          <w:szCs w:val="24"/>
        </w:rPr>
        <w:t xml:space="preserve">One person appointed by the </w:t>
      </w:r>
      <w:r w:rsidR="00AA559A" w:rsidRPr="001E7FCC">
        <w:rPr>
          <w:sz w:val="24"/>
          <w:szCs w:val="24"/>
        </w:rPr>
        <w:t>Office of Student Affairs</w:t>
      </w:r>
    </w:p>
    <w:p w14:paraId="27A848B4" w14:textId="5739252F" w:rsidR="00AA559A" w:rsidRPr="001E7FCC" w:rsidRDefault="00290068" w:rsidP="00AA559A">
      <w:pPr>
        <w:pStyle w:val="ListParagraph"/>
        <w:numPr>
          <w:ilvl w:val="0"/>
          <w:numId w:val="34"/>
        </w:numPr>
        <w:rPr>
          <w:sz w:val="24"/>
          <w:szCs w:val="24"/>
        </w:rPr>
      </w:pPr>
      <w:r>
        <w:rPr>
          <w:sz w:val="24"/>
          <w:szCs w:val="24"/>
        </w:rPr>
        <w:t xml:space="preserve">One person appointed by the </w:t>
      </w:r>
      <w:r w:rsidR="00AA559A" w:rsidRPr="001E7FCC">
        <w:rPr>
          <w:sz w:val="24"/>
          <w:szCs w:val="24"/>
        </w:rPr>
        <w:t>Risk Management Office</w:t>
      </w:r>
    </w:p>
    <w:p w14:paraId="7DF9FA54" w14:textId="46546F04" w:rsidR="00AA559A" w:rsidRPr="001E7FCC" w:rsidRDefault="00290068" w:rsidP="00AA559A">
      <w:pPr>
        <w:pStyle w:val="ListParagraph"/>
        <w:numPr>
          <w:ilvl w:val="0"/>
          <w:numId w:val="34"/>
        </w:numPr>
        <w:rPr>
          <w:sz w:val="24"/>
          <w:szCs w:val="24"/>
        </w:rPr>
      </w:pPr>
      <w:r>
        <w:rPr>
          <w:sz w:val="24"/>
          <w:szCs w:val="24"/>
        </w:rPr>
        <w:t xml:space="preserve">One person appointed by the </w:t>
      </w:r>
      <w:r w:rsidR="00AA559A" w:rsidRPr="001E7FCC">
        <w:rPr>
          <w:sz w:val="24"/>
          <w:szCs w:val="24"/>
        </w:rPr>
        <w:t>Trent International Program (TIP)</w:t>
      </w:r>
    </w:p>
    <w:p w14:paraId="7A0559A7" w14:textId="3033B85B" w:rsidR="00AA559A" w:rsidRPr="001E7FCC" w:rsidRDefault="00290068" w:rsidP="00AA559A">
      <w:pPr>
        <w:pStyle w:val="ListParagraph"/>
        <w:numPr>
          <w:ilvl w:val="0"/>
          <w:numId w:val="34"/>
        </w:numPr>
        <w:rPr>
          <w:sz w:val="24"/>
          <w:szCs w:val="24"/>
        </w:rPr>
      </w:pPr>
      <w:r>
        <w:rPr>
          <w:sz w:val="24"/>
          <w:szCs w:val="24"/>
        </w:rPr>
        <w:t>One person appointed by the Director of Colleges</w:t>
      </w:r>
    </w:p>
    <w:p w14:paraId="3A4D66A9" w14:textId="4B3454F9" w:rsidR="00AA559A" w:rsidRPr="001E7FCC" w:rsidRDefault="00290068" w:rsidP="00AA559A">
      <w:pPr>
        <w:pStyle w:val="ListParagraph"/>
        <w:numPr>
          <w:ilvl w:val="0"/>
          <w:numId w:val="34"/>
        </w:numPr>
        <w:rPr>
          <w:sz w:val="24"/>
          <w:szCs w:val="24"/>
        </w:rPr>
      </w:pPr>
      <w:r>
        <w:rPr>
          <w:sz w:val="24"/>
          <w:szCs w:val="24"/>
        </w:rPr>
        <w:t xml:space="preserve">One person appointed by </w:t>
      </w:r>
      <w:r w:rsidR="00AA559A" w:rsidRPr="001E7FCC">
        <w:rPr>
          <w:sz w:val="24"/>
          <w:szCs w:val="24"/>
        </w:rPr>
        <w:t>Student Accessibility Services (SAS)</w:t>
      </w:r>
    </w:p>
    <w:p w14:paraId="46683923" w14:textId="31ACAD19" w:rsidR="00AA559A" w:rsidRDefault="00290068" w:rsidP="00AA559A">
      <w:pPr>
        <w:pStyle w:val="ListParagraph"/>
        <w:numPr>
          <w:ilvl w:val="0"/>
          <w:numId w:val="34"/>
        </w:numPr>
        <w:rPr>
          <w:sz w:val="24"/>
          <w:szCs w:val="24"/>
        </w:rPr>
      </w:pPr>
      <w:r>
        <w:rPr>
          <w:sz w:val="24"/>
          <w:szCs w:val="24"/>
        </w:rPr>
        <w:t xml:space="preserve">One person appointed by the </w:t>
      </w:r>
      <w:r w:rsidR="0079336A">
        <w:rPr>
          <w:sz w:val="24"/>
          <w:szCs w:val="24"/>
        </w:rPr>
        <w:t xml:space="preserve"> </w:t>
      </w:r>
      <w:r w:rsidR="00AA559A" w:rsidRPr="001E7FCC">
        <w:rPr>
          <w:sz w:val="24"/>
          <w:szCs w:val="24"/>
        </w:rPr>
        <w:t>First Peoples House of Learning (FPHL)</w:t>
      </w:r>
    </w:p>
    <w:p w14:paraId="3008449A" w14:textId="77777777" w:rsidR="00AA559A" w:rsidRDefault="00AA559A" w:rsidP="00AA559A">
      <w:pPr>
        <w:rPr>
          <w:sz w:val="24"/>
          <w:szCs w:val="24"/>
        </w:rPr>
      </w:pPr>
      <w:r>
        <w:rPr>
          <w:sz w:val="24"/>
          <w:szCs w:val="24"/>
        </w:rPr>
        <w:t xml:space="preserve">In addition to the above, the </w:t>
      </w:r>
      <w:r w:rsidRPr="008D6752">
        <w:rPr>
          <w:sz w:val="24"/>
          <w:szCs w:val="24"/>
        </w:rPr>
        <w:t xml:space="preserve">Director of the Centre for Human Rights, Equity, and Accessibility </w:t>
      </w:r>
      <w:r>
        <w:rPr>
          <w:sz w:val="24"/>
          <w:szCs w:val="24"/>
        </w:rPr>
        <w:t xml:space="preserve">will also sit on the Council as an ex-officio member. </w:t>
      </w:r>
    </w:p>
    <w:p w14:paraId="00E87BC6" w14:textId="49DEB6BD" w:rsidR="00F62E18" w:rsidRDefault="00242DBA" w:rsidP="005C662F">
      <w:pPr>
        <w:rPr>
          <w:sz w:val="24"/>
          <w:szCs w:val="24"/>
        </w:rPr>
      </w:pPr>
      <w:r w:rsidRPr="001E7FCC">
        <w:rPr>
          <w:sz w:val="24"/>
          <w:szCs w:val="24"/>
        </w:rPr>
        <w:t xml:space="preserve">PACHREA will </w:t>
      </w:r>
      <w:r w:rsidR="00C67472">
        <w:rPr>
          <w:sz w:val="24"/>
          <w:szCs w:val="24"/>
        </w:rPr>
        <w:t>affirm</w:t>
      </w:r>
      <w:r w:rsidRPr="001E7FCC">
        <w:rPr>
          <w:sz w:val="24"/>
          <w:szCs w:val="24"/>
        </w:rPr>
        <w:t xml:space="preserve"> </w:t>
      </w:r>
      <w:r w:rsidR="00AA559A">
        <w:rPr>
          <w:sz w:val="24"/>
          <w:szCs w:val="24"/>
        </w:rPr>
        <w:t xml:space="preserve">its </w:t>
      </w:r>
      <w:r w:rsidRPr="001E7FCC">
        <w:rPr>
          <w:sz w:val="24"/>
          <w:szCs w:val="24"/>
        </w:rPr>
        <w:t>members</w:t>
      </w:r>
      <w:r w:rsidR="00AA559A">
        <w:rPr>
          <w:sz w:val="24"/>
          <w:szCs w:val="24"/>
        </w:rPr>
        <w:t>hip</w:t>
      </w:r>
      <w:r w:rsidRPr="001E7FCC">
        <w:rPr>
          <w:sz w:val="24"/>
          <w:szCs w:val="24"/>
        </w:rPr>
        <w:t xml:space="preserve"> at the twice annual</w:t>
      </w:r>
      <w:r w:rsidR="00C67472">
        <w:rPr>
          <w:sz w:val="24"/>
          <w:szCs w:val="24"/>
        </w:rPr>
        <w:t xml:space="preserve"> meetings of the entire council. </w:t>
      </w:r>
    </w:p>
    <w:p w14:paraId="07B462F8" w14:textId="5E2F0B45" w:rsidR="00B72536" w:rsidRPr="00C67472" w:rsidRDefault="00F62E18" w:rsidP="00B72536">
      <w:pPr>
        <w:rPr>
          <w:sz w:val="24"/>
          <w:szCs w:val="24"/>
        </w:rPr>
      </w:pPr>
      <w:r>
        <w:rPr>
          <w:sz w:val="24"/>
          <w:szCs w:val="24"/>
        </w:rPr>
        <w:t xml:space="preserve">In order to encourage equity and diversity on the Council and </w:t>
      </w:r>
      <w:r w:rsidR="00C3694B">
        <w:rPr>
          <w:sz w:val="24"/>
          <w:szCs w:val="24"/>
        </w:rPr>
        <w:t xml:space="preserve">its </w:t>
      </w:r>
      <w:r>
        <w:rPr>
          <w:sz w:val="24"/>
          <w:szCs w:val="24"/>
        </w:rPr>
        <w:t xml:space="preserve">Committees, all solicitations for </w:t>
      </w:r>
      <w:r w:rsidR="0046718E">
        <w:rPr>
          <w:sz w:val="24"/>
          <w:szCs w:val="24"/>
        </w:rPr>
        <w:t xml:space="preserve">appointments </w:t>
      </w:r>
      <w:r>
        <w:rPr>
          <w:sz w:val="24"/>
          <w:szCs w:val="24"/>
        </w:rPr>
        <w:t xml:space="preserve">will explicitly encourage </w:t>
      </w:r>
      <w:r w:rsidR="0046718E">
        <w:rPr>
          <w:sz w:val="24"/>
          <w:szCs w:val="24"/>
        </w:rPr>
        <w:t xml:space="preserve">appointments from </w:t>
      </w:r>
      <w:r>
        <w:rPr>
          <w:sz w:val="24"/>
          <w:szCs w:val="24"/>
        </w:rPr>
        <w:t xml:space="preserve">members of equity-seeking groups. </w:t>
      </w:r>
    </w:p>
    <w:p w14:paraId="2E4579E5" w14:textId="77777777" w:rsidR="00EC4619" w:rsidRPr="005E7C2E" w:rsidRDefault="00900251" w:rsidP="00EA7B79">
      <w:pPr>
        <w:pStyle w:val="Heading4"/>
        <w:rPr>
          <w:i w:val="0"/>
          <w:color w:val="auto"/>
          <w:sz w:val="24"/>
          <w:szCs w:val="24"/>
        </w:rPr>
      </w:pPr>
      <w:r w:rsidRPr="005E7C2E">
        <w:rPr>
          <w:i w:val="0"/>
          <w:color w:val="auto"/>
          <w:sz w:val="24"/>
          <w:szCs w:val="24"/>
        </w:rPr>
        <w:lastRenderedPageBreak/>
        <w:t xml:space="preserve">Appointment of PACHREA Chair </w:t>
      </w:r>
      <w:r w:rsidR="00EC4619" w:rsidRPr="005E7C2E">
        <w:rPr>
          <w:i w:val="0"/>
          <w:color w:val="auto"/>
          <w:sz w:val="24"/>
          <w:szCs w:val="24"/>
        </w:rPr>
        <w:t xml:space="preserve">and Executive </w:t>
      </w:r>
    </w:p>
    <w:p w14:paraId="3A6209B4" w14:textId="500C2D1C" w:rsidR="00900251" w:rsidRPr="001E7FCC" w:rsidRDefault="00EC4619" w:rsidP="005C662F">
      <w:pPr>
        <w:rPr>
          <w:sz w:val="24"/>
          <w:szCs w:val="24"/>
        </w:rPr>
      </w:pPr>
      <w:r w:rsidRPr="001E7FCC">
        <w:rPr>
          <w:sz w:val="24"/>
          <w:szCs w:val="24"/>
        </w:rPr>
        <w:t xml:space="preserve">PACHREA shall </w:t>
      </w:r>
      <w:r w:rsidR="000640A2">
        <w:rPr>
          <w:sz w:val="24"/>
          <w:szCs w:val="24"/>
        </w:rPr>
        <w:t>nominate</w:t>
      </w:r>
      <w:r w:rsidR="000640A2" w:rsidRPr="001E7FCC">
        <w:rPr>
          <w:sz w:val="24"/>
          <w:szCs w:val="24"/>
        </w:rPr>
        <w:t xml:space="preserve"> </w:t>
      </w:r>
      <w:r w:rsidRPr="001E7FCC">
        <w:rPr>
          <w:sz w:val="24"/>
          <w:szCs w:val="24"/>
        </w:rPr>
        <w:t>from among its members</w:t>
      </w:r>
      <w:r w:rsidR="00C67472">
        <w:rPr>
          <w:sz w:val="24"/>
          <w:szCs w:val="24"/>
        </w:rPr>
        <w:t>, and for appointment by the President,</w:t>
      </w:r>
      <w:r w:rsidRPr="001E7FCC">
        <w:rPr>
          <w:sz w:val="24"/>
          <w:szCs w:val="24"/>
        </w:rPr>
        <w:t xml:space="preserve"> </w:t>
      </w:r>
      <w:r w:rsidR="00FB1834">
        <w:rPr>
          <w:sz w:val="24"/>
          <w:szCs w:val="24"/>
        </w:rPr>
        <w:t xml:space="preserve">a Chair who shall also be the Chair of the </w:t>
      </w:r>
      <w:r w:rsidRPr="001E7FCC">
        <w:rPr>
          <w:sz w:val="24"/>
          <w:szCs w:val="24"/>
        </w:rPr>
        <w:t>Executive Committee</w:t>
      </w:r>
      <w:r w:rsidR="00FB1834">
        <w:rPr>
          <w:sz w:val="24"/>
          <w:szCs w:val="24"/>
        </w:rPr>
        <w:t xml:space="preserve">. PACHREA shall also </w:t>
      </w:r>
      <w:r w:rsidR="000640A2">
        <w:rPr>
          <w:sz w:val="24"/>
          <w:szCs w:val="24"/>
        </w:rPr>
        <w:t xml:space="preserve">nominate </w:t>
      </w:r>
      <w:r w:rsidR="00FB1834">
        <w:rPr>
          <w:sz w:val="24"/>
          <w:szCs w:val="24"/>
        </w:rPr>
        <w:t xml:space="preserve">additional Council members to the Executive Committee </w:t>
      </w:r>
      <w:r w:rsidRPr="001E7FCC">
        <w:rPr>
          <w:sz w:val="24"/>
          <w:szCs w:val="24"/>
        </w:rPr>
        <w:t xml:space="preserve">consisting of </w:t>
      </w:r>
      <w:r w:rsidR="00FB1834">
        <w:rPr>
          <w:sz w:val="24"/>
          <w:szCs w:val="24"/>
        </w:rPr>
        <w:t>a student leader and two members-at-large</w:t>
      </w:r>
      <w:r w:rsidR="00417121">
        <w:rPr>
          <w:sz w:val="24"/>
          <w:szCs w:val="24"/>
        </w:rPr>
        <w:t xml:space="preserve">. </w:t>
      </w:r>
      <w:r w:rsidR="00FB1834">
        <w:rPr>
          <w:sz w:val="24"/>
          <w:szCs w:val="24"/>
        </w:rPr>
        <w:t xml:space="preserve">The Director of CHREA shall also sit on the Executive Committee as a non-voting member (ex-officio). </w:t>
      </w:r>
    </w:p>
    <w:p w14:paraId="5E1B0B1E" w14:textId="77777777" w:rsidR="005C662F" w:rsidRPr="005E7C2E" w:rsidRDefault="005C662F" w:rsidP="00EA7B79">
      <w:pPr>
        <w:pStyle w:val="Heading4"/>
        <w:rPr>
          <w:i w:val="0"/>
          <w:color w:val="auto"/>
          <w:sz w:val="24"/>
          <w:szCs w:val="24"/>
        </w:rPr>
      </w:pPr>
      <w:r w:rsidRPr="005E7C2E">
        <w:rPr>
          <w:i w:val="0"/>
          <w:color w:val="auto"/>
          <w:sz w:val="24"/>
          <w:szCs w:val="24"/>
        </w:rPr>
        <w:t>Term</w:t>
      </w:r>
      <w:r w:rsidR="00FC24AB" w:rsidRPr="005E7C2E">
        <w:rPr>
          <w:i w:val="0"/>
          <w:color w:val="auto"/>
          <w:sz w:val="24"/>
          <w:szCs w:val="24"/>
        </w:rPr>
        <w:t>s</w:t>
      </w:r>
      <w:r w:rsidRPr="005E7C2E">
        <w:rPr>
          <w:i w:val="0"/>
          <w:color w:val="auto"/>
          <w:sz w:val="24"/>
          <w:szCs w:val="24"/>
        </w:rPr>
        <w:t xml:space="preserve"> of Office</w:t>
      </w:r>
    </w:p>
    <w:p w14:paraId="4E8657BD" w14:textId="6FF25272" w:rsidR="005C662F" w:rsidRDefault="005C662F" w:rsidP="005C662F">
      <w:pPr>
        <w:rPr>
          <w:sz w:val="24"/>
          <w:szCs w:val="24"/>
        </w:rPr>
      </w:pPr>
      <w:r w:rsidRPr="001E7FCC">
        <w:rPr>
          <w:sz w:val="24"/>
          <w:szCs w:val="24"/>
        </w:rPr>
        <w:t>Members of PA</w:t>
      </w:r>
      <w:r w:rsidR="00680505" w:rsidRPr="001E7FCC">
        <w:rPr>
          <w:sz w:val="24"/>
          <w:szCs w:val="24"/>
        </w:rPr>
        <w:t xml:space="preserve">CHREA shall serve </w:t>
      </w:r>
      <w:r w:rsidR="00312A45">
        <w:rPr>
          <w:sz w:val="24"/>
          <w:szCs w:val="24"/>
        </w:rPr>
        <w:t xml:space="preserve">one year terms </w:t>
      </w:r>
      <w:r w:rsidRPr="001E7FCC">
        <w:rPr>
          <w:sz w:val="24"/>
          <w:szCs w:val="24"/>
        </w:rPr>
        <w:t>upon appointment</w:t>
      </w:r>
      <w:r w:rsidR="00312A45">
        <w:rPr>
          <w:sz w:val="24"/>
          <w:szCs w:val="24"/>
        </w:rPr>
        <w:t xml:space="preserve">, and </w:t>
      </w:r>
      <w:r w:rsidR="00417121">
        <w:rPr>
          <w:sz w:val="24"/>
          <w:szCs w:val="24"/>
        </w:rPr>
        <w:t>shall normally</w:t>
      </w:r>
      <w:r w:rsidR="00312A45">
        <w:rPr>
          <w:sz w:val="24"/>
          <w:szCs w:val="24"/>
        </w:rPr>
        <w:t xml:space="preserve"> serve up to three consecutive terms</w:t>
      </w:r>
      <w:r w:rsidRPr="001E7FCC">
        <w:rPr>
          <w:sz w:val="24"/>
          <w:szCs w:val="24"/>
        </w:rPr>
        <w:t xml:space="preserve">. </w:t>
      </w:r>
      <w:r w:rsidR="00417121">
        <w:rPr>
          <w:sz w:val="24"/>
          <w:szCs w:val="24"/>
        </w:rPr>
        <w:t>A</w:t>
      </w:r>
      <w:r w:rsidR="00312A45">
        <w:rPr>
          <w:sz w:val="24"/>
          <w:szCs w:val="24"/>
        </w:rPr>
        <w:t xml:space="preserve">ppointments will commence in August. </w:t>
      </w:r>
    </w:p>
    <w:p w14:paraId="12E0BF56" w14:textId="77777777" w:rsidR="002E0F0B" w:rsidRPr="005E7C2E" w:rsidRDefault="00534F12" w:rsidP="00EA7B79">
      <w:pPr>
        <w:pStyle w:val="Heading4"/>
        <w:rPr>
          <w:i w:val="0"/>
          <w:color w:val="auto"/>
          <w:sz w:val="24"/>
          <w:szCs w:val="24"/>
        </w:rPr>
      </w:pPr>
      <w:r w:rsidRPr="005E7C2E">
        <w:rPr>
          <w:i w:val="0"/>
          <w:color w:val="auto"/>
          <w:sz w:val="24"/>
          <w:szCs w:val="24"/>
        </w:rPr>
        <w:t xml:space="preserve">PACHREA </w:t>
      </w:r>
      <w:r w:rsidR="002E0F0B" w:rsidRPr="005E7C2E">
        <w:rPr>
          <w:i w:val="0"/>
          <w:color w:val="auto"/>
          <w:sz w:val="24"/>
          <w:szCs w:val="24"/>
        </w:rPr>
        <w:t xml:space="preserve">Member Expectations: </w:t>
      </w:r>
    </w:p>
    <w:p w14:paraId="5318F944" w14:textId="7900A733" w:rsidR="005C662F" w:rsidRPr="001E7FCC" w:rsidRDefault="002E0F0B" w:rsidP="002E0F0B">
      <w:pPr>
        <w:pStyle w:val="ListParagraph"/>
        <w:numPr>
          <w:ilvl w:val="0"/>
          <w:numId w:val="35"/>
        </w:numPr>
        <w:rPr>
          <w:sz w:val="24"/>
          <w:szCs w:val="24"/>
        </w:rPr>
      </w:pPr>
      <w:r w:rsidRPr="001E7FCC">
        <w:rPr>
          <w:sz w:val="24"/>
          <w:szCs w:val="24"/>
        </w:rPr>
        <w:t xml:space="preserve">Being a member in good standing requires regular attendance at meetings. A member who cannot attend a meeting may select a designate to attend on their behalf. </w:t>
      </w:r>
    </w:p>
    <w:p w14:paraId="001F9A4C" w14:textId="77777777" w:rsidR="005C662F" w:rsidRPr="001E7FCC" w:rsidRDefault="005C662F" w:rsidP="005C662F">
      <w:pPr>
        <w:pStyle w:val="ListParagraph"/>
        <w:numPr>
          <w:ilvl w:val="0"/>
          <w:numId w:val="35"/>
        </w:numPr>
        <w:rPr>
          <w:sz w:val="24"/>
          <w:szCs w:val="24"/>
        </w:rPr>
      </w:pPr>
      <w:r w:rsidRPr="001E7FCC">
        <w:rPr>
          <w:sz w:val="24"/>
          <w:szCs w:val="24"/>
        </w:rPr>
        <w:t>Report to their constituent groups on equity projects, initiatives and progress.</w:t>
      </w:r>
    </w:p>
    <w:p w14:paraId="576EFAFF" w14:textId="77777777" w:rsidR="005C662F" w:rsidRPr="001E7FCC" w:rsidRDefault="005C662F" w:rsidP="005C662F">
      <w:pPr>
        <w:pStyle w:val="ListParagraph"/>
        <w:numPr>
          <w:ilvl w:val="0"/>
          <w:numId w:val="35"/>
        </w:numPr>
        <w:rPr>
          <w:sz w:val="24"/>
          <w:szCs w:val="24"/>
        </w:rPr>
      </w:pPr>
      <w:r w:rsidRPr="001E7FCC">
        <w:rPr>
          <w:sz w:val="24"/>
          <w:szCs w:val="24"/>
        </w:rPr>
        <w:t>Evaluate training and education initiatives.</w:t>
      </w:r>
    </w:p>
    <w:p w14:paraId="579FFAFA" w14:textId="77777777" w:rsidR="005C662F" w:rsidRDefault="005C662F" w:rsidP="005C662F">
      <w:pPr>
        <w:pStyle w:val="ListParagraph"/>
        <w:numPr>
          <w:ilvl w:val="0"/>
          <w:numId w:val="35"/>
        </w:numPr>
        <w:rPr>
          <w:sz w:val="24"/>
          <w:szCs w:val="24"/>
        </w:rPr>
      </w:pPr>
      <w:r w:rsidRPr="001E7FCC">
        <w:rPr>
          <w:sz w:val="24"/>
          <w:szCs w:val="24"/>
        </w:rPr>
        <w:t>Secure the participation or input of designated group representatives.</w:t>
      </w:r>
    </w:p>
    <w:p w14:paraId="64B069EA" w14:textId="2CC61771" w:rsidR="00CF2A4F" w:rsidRDefault="00CF055D" w:rsidP="005C662F">
      <w:pPr>
        <w:pStyle w:val="ListParagraph"/>
        <w:numPr>
          <w:ilvl w:val="0"/>
          <w:numId w:val="35"/>
        </w:numPr>
        <w:rPr>
          <w:sz w:val="24"/>
          <w:szCs w:val="24"/>
        </w:rPr>
      </w:pPr>
      <w:proofErr w:type="spellStart"/>
      <w:r>
        <w:rPr>
          <w:sz w:val="24"/>
          <w:szCs w:val="24"/>
        </w:rPr>
        <w:t>Honour</w:t>
      </w:r>
      <w:proofErr w:type="spellEnd"/>
      <w:r>
        <w:rPr>
          <w:sz w:val="24"/>
          <w:szCs w:val="24"/>
        </w:rPr>
        <w:t xml:space="preserve"> the confidentiality of Council and Committee discussions that are designated as such by Council and Committee Chairs. </w:t>
      </w:r>
    </w:p>
    <w:p w14:paraId="271C1054" w14:textId="70453998" w:rsidR="00E0500C" w:rsidRPr="001E7FCC" w:rsidRDefault="00E0500C" w:rsidP="005C662F">
      <w:pPr>
        <w:pStyle w:val="ListParagraph"/>
        <w:numPr>
          <w:ilvl w:val="0"/>
          <w:numId w:val="35"/>
        </w:numPr>
        <w:rPr>
          <w:sz w:val="24"/>
          <w:szCs w:val="24"/>
        </w:rPr>
      </w:pPr>
      <w:r>
        <w:rPr>
          <w:sz w:val="24"/>
          <w:szCs w:val="24"/>
        </w:rPr>
        <w:t xml:space="preserve">Affirm that they will follow the principles and values outlined in the “Affirmation Statement” below. </w:t>
      </w:r>
    </w:p>
    <w:p w14:paraId="2F6C3817" w14:textId="77777777" w:rsidR="00BE26FB" w:rsidRPr="005E7C2E" w:rsidRDefault="00534F12" w:rsidP="00EA7B79">
      <w:pPr>
        <w:pStyle w:val="Heading4"/>
        <w:rPr>
          <w:i w:val="0"/>
          <w:color w:val="auto"/>
          <w:sz w:val="24"/>
          <w:szCs w:val="24"/>
        </w:rPr>
      </w:pPr>
      <w:r w:rsidRPr="005E7C2E">
        <w:rPr>
          <w:i w:val="0"/>
          <w:color w:val="auto"/>
          <w:sz w:val="24"/>
          <w:szCs w:val="24"/>
        </w:rPr>
        <w:t xml:space="preserve">PACHREA - Chair Expectations </w:t>
      </w:r>
    </w:p>
    <w:p w14:paraId="65B09A14" w14:textId="77777777" w:rsidR="004A24FA" w:rsidRPr="001E7FCC" w:rsidRDefault="004A24FA" w:rsidP="004A24FA">
      <w:pPr>
        <w:pStyle w:val="ListParagraph"/>
        <w:numPr>
          <w:ilvl w:val="0"/>
          <w:numId w:val="38"/>
        </w:numPr>
        <w:rPr>
          <w:sz w:val="24"/>
          <w:szCs w:val="24"/>
        </w:rPr>
      </w:pPr>
      <w:r w:rsidRPr="001E7FCC">
        <w:rPr>
          <w:sz w:val="24"/>
          <w:szCs w:val="24"/>
        </w:rPr>
        <w:t>Facilitate bi-annua</w:t>
      </w:r>
      <w:r w:rsidR="00EC1E7D" w:rsidRPr="001E7FCC">
        <w:rPr>
          <w:sz w:val="24"/>
          <w:szCs w:val="24"/>
        </w:rPr>
        <w:t>l PACHREA meetings including reviewing agendas,</w:t>
      </w:r>
      <w:r w:rsidR="00C3570B" w:rsidRPr="001E7FCC">
        <w:rPr>
          <w:sz w:val="24"/>
          <w:szCs w:val="24"/>
        </w:rPr>
        <w:t xml:space="preserve"> conducting meeting </w:t>
      </w:r>
      <w:r w:rsidR="00E526A1" w:rsidRPr="001E7FCC">
        <w:rPr>
          <w:sz w:val="24"/>
          <w:szCs w:val="24"/>
        </w:rPr>
        <w:t>and evaluations of meetings</w:t>
      </w:r>
      <w:r w:rsidR="009B4CEE">
        <w:rPr>
          <w:sz w:val="24"/>
          <w:szCs w:val="24"/>
        </w:rPr>
        <w:t>.</w:t>
      </w:r>
      <w:r w:rsidR="00E526A1" w:rsidRPr="001E7FCC">
        <w:rPr>
          <w:sz w:val="24"/>
          <w:szCs w:val="24"/>
        </w:rPr>
        <w:t xml:space="preserve"> </w:t>
      </w:r>
    </w:p>
    <w:p w14:paraId="4313D54C" w14:textId="77777777" w:rsidR="00E526A1" w:rsidRPr="001E7FCC" w:rsidRDefault="00EC4619" w:rsidP="00EC4619">
      <w:pPr>
        <w:pStyle w:val="ListParagraph"/>
        <w:numPr>
          <w:ilvl w:val="0"/>
          <w:numId w:val="38"/>
        </w:numPr>
        <w:rPr>
          <w:sz w:val="24"/>
          <w:szCs w:val="24"/>
        </w:rPr>
      </w:pPr>
      <w:r w:rsidRPr="001E7FCC">
        <w:rPr>
          <w:sz w:val="24"/>
          <w:szCs w:val="24"/>
        </w:rPr>
        <w:t xml:space="preserve">Facilitate regular executive meetings including reviewing agendas, conducting meeting and </w:t>
      </w:r>
      <w:r w:rsidR="00DC600E" w:rsidRPr="001E7FCC">
        <w:rPr>
          <w:sz w:val="24"/>
          <w:szCs w:val="24"/>
        </w:rPr>
        <w:t xml:space="preserve">conducting </w:t>
      </w:r>
      <w:r w:rsidR="009B4CEE">
        <w:rPr>
          <w:sz w:val="24"/>
          <w:szCs w:val="24"/>
        </w:rPr>
        <w:t>evaluations of meetings.</w:t>
      </w:r>
    </w:p>
    <w:p w14:paraId="6AEA8AE4" w14:textId="77777777" w:rsidR="00E526A1" w:rsidRPr="001E7FCC" w:rsidRDefault="00E526A1" w:rsidP="004A24FA">
      <w:pPr>
        <w:pStyle w:val="ListParagraph"/>
        <w:numPr>
          <w:ilvl w:val="0"/>
          <w:numId w:val="38"/>
        </w:numPr>
        <w:rPr>
          <w:sz w:val="24"/>
          <w:szCs w:val="24"/>
        </w:rPr>
      </w:pPr>
      <w:r w:rsidRPr="001E7FCC">
        <w:rPr>
          <w:sz w:val="24"/>
          <w:szCs w:val="24"/>
        </w:rPr>
        <w:t xml:space="preserve">Solicit feedback from PACHREA members regarding agenda’s for presidential meetings </w:t>
      </w:r>
    </w:p>
    <w:p w14:paraId="42DF3534" w14:textId="77777777" w:rsidR="00BE26FB" w:rsidRPr="001E7FCC" w:rsidRDefault="00E526A1" w:rsidP="005C662F">
      <w:pPr>
        <w:pStyle w:val="ListParagraph"/>
        <w:numPr>
          <w:ilvl w:val="0"/>
          <w:numId w:val="38"/>
        </w:numPr>
        <w:rPr>
          <w:sz w:val="24"/>
          <w:szCs w:val="24"/>
        </w:rPr>
      </w:pPr>
      <w:r w:rsidRPr="001E7FCC">
        <w:rPr>
          <w:sz w:val="24"/>
          <w:szCs w:val="24"/>
        </w:rPr>
        <w:t>Work with the Director to ensure effective operations of PACHREA</w:t>
      </w:r>
      <w:r w:rsidR="009B4CEE">
        <w:rPr>
          <w:sz w:val="24"/>
          <w:szCs w:val="24"/>
        </w:rPr>
        <w:t>.</w:t>
      </w:r>
      <w:r w:rsidRPr="001E7FCC">
        <w:rPr>
          <w:sz w:val="24"/>
          <w:szCs w:val="24"/>
        </w:rPr>
        <w:t xml:space="preserve"> </w:t>
      </w:r>
    </w:p>
    <w:p w14:paraId="0808E6C8" w14:textId="77777777" w:rsidR="005C662F" w:rsidRPr="005E7C2E" w:rsidRDefault="005C662F" w:rsidP="00EA7B79">
      <w:pPr>
        <w:pStyle w:val="Heading4"/>
        <w:rPr>
          <w:i w:val="0"/>
          <w:color w:val="auto"/>
          <w:sz w:val="24"/>
          <w:szCs w:val="24"/>
        </w:rPr>
      </w:pPr>
      <w:r w:rsidRPr="005E7C2E">
        <w:rPr>
          <w:i w:val="0"/>
          <w:color w:val="auto"/>
          <w:sz w:val="24"/>
          <w:szCs w:val="24"/>
        </w:rPr>
        <w:t>Subcommittee – Chair Expectations:</w:t>
      </w:r>
    </w:p>
    <w:p w14:paraId="588A46CB" w14:textId="7D6145B1" w:rsidR="005C662F" w:rsidRPr="001E7FCC" w:rsidRDefault="00984B83" w:rsidP="005C662F">
      <w:pPr>
        <w:rPr>
          <w:sz w:val="24"/>
          <w:szCs w:val="24"/>
        </w:rPr>
      </w:pPr>
      <w:r w:rsidRPr="001E7FCC">
        <w:rPr>
          <w:sz w:val="24"/>
          <w:szCs w:val="24"/>
        </w:rPr>
        <w:t>S</w:t>
      </w:r>
      <w:r w:rsidR="005C662F" w:rsidRPr="001E7FCC">
        <w:rPr>
          <w:sz w:val="24"/>
          <w:szCs w:val="24"/>
        </w:rPr>
        <w:t xml:space="preserve">ubcommittees will be </w:t>
      </w:r>
      <w:r w:rsidRPr="001E7FCC">
        <w:rPr>
          <w:sz w:val="24"/>
          <w:szCs w:val="24"/>
        </w:rPr>
        <w:t>co-</w:t>
      </w:r>
      <w:r w:rsidR="005C662F" w:rsidRPr="001E7FCC">
        <w:rPr>
          <w:sz w:val="24"/>
          <w:szCs w:val="24"/>
        </w:rPr>
        <w:t>cha</w:t>
      </w:r>
      <w:r w:rsidRPr="001E7FCC">
        <w:rPr>
          <w:sz w:val="24"/>
          <w:szCs w:val="24"/>
        </w:rPr>
        <w:t>ired by a member of the subcommittee and the CHREA staff person responsible for the committee.  The non</w:t>
      </w:r>
      <w:r w:rsidR="00472EF5" w:rsidRPr="001E7FCC">
        <w:rPr>
          <w:sz w:val="24"/>
          <w:szCs w:val="24"/>
        </w:rPr>
        <w:t xml:space="preserve"> CHREA </w:t>
      </w:r>
      <w:r w:rsidRPr="001E7FCC">
        <w:rPr>
          <w:sz w:val="24"/>
          <w:szCs w:val="24"/>
        </w:rPr>
        <w:t xml:space="preserve">staff co-chair will be appointed annually </w:t>
      </w:r>
      <w:r w:rsidR="00E064DE">
        <w:rPr>
          <w:sz w:val="24"/>
          <w:szCs w:val="24"/>
        </w:rPr>
        <w:t xml:space="preserve">by </w:t>
      </w:r>
      <w:r w:rsidRPr="001E7FCC">
        <w:rPr>
          <w:sz w:val="24"/>
          <w:szCs w:val="24"/>
        </w:rPr>
        <w:t>the Subcommittee.  The Co-Chairs will be expected to</w:t>
      </w:r>
      <w:r w:rsidR="005C662F" w:rsidRPr="001E7FCC">
        <w:rPr>
          <w:sz w:val="24"/>
          <w:szCs w:val="24"/>
        </w:rPr>
        <w:t>:</w:t>
      </w:r>
    </w:p>
    <w:p w14:paraId="4BCAC62B" w14:textId="77777777" w:rsidR="005C662F" w:rsidRPr="001E7FCC" w:rsidRDefault="005C662F" w:rsidP="005C662F">
      <w:pPr>
        <w:pStyle w:val="ListParagraph"/>
        <w:numPr>
          <w:ilvl w:val="0"/>
          <w:numId w:val="36"/>
        </w:numPr>
        <w:rPr>
          <w:sz w:val="24"/>
          <w:szCs w:val="24"/>
        </w:rPr>
      </w:pPr>
      <w:r w:rsidRPr="001E7FCC">
        <w:rPr>
          <w:sz w:val="24"/>
          <w:szCs w:val="24"/>
        </w:rPr>
        <w:t>Rely on a consensus model for decision making.</w:t>
      </w:r>
    </w:p>
    <w:p w14:paraId="3D213317" w14:textId="77777777" w:rsidR="00984B83" w:rsidRPr="001E7FCC" w:rsidRDefault="00984B83" w:rsidP="00984B83">
      <w:pPr>
        <w:pStyle w:val="ListParagraph"/>
        <w:numPr>
          <w:ilvl w:val="0"/>
          <w:numId w:val="36"/>
        </w:numPr>
        <w:rPr>
          <w:sz w:val="24"/>
          <w:szCs w:val="24"/>
        </w:rPr>
      </w:pPr>
      <w:r w:rsidRPr="001E7FCC">
        <w:rPr>
          <w:sz w:val="24"/>
          <w:szCs w:val="24"/>
        </w:rPr>
        <w:t>Facilitate regular meetings including reviewing agendas, conducting meeting and con</w:t>
      </w:r>
      <w:r w:rsidR="009B4CEE">
        <w:rPr>
          <w:sz w:val="24"/>
          <w:szCs w:val="24"/>
        </w:rPr>
        <w:t>ducting evaluations of meetings.</w:t>
      </w:r>
    </w:p>
    <w:p w14:paraId="4CA82427" w14:textId="773A1BF6" w:rsidR="00E0500C" w:rsidRPr="00EB02C1" w:rsidRDefault="002E0F0B" w:rsidP="002E0F0B">
      <w:pPr>
        <w:pStyle w:val="ListParagraph"/>
        <w:numPr>
          <w:ilvl w:val="0"/>
          <w:numId w:val="36"/>
        </w:numPr>
        <w:rPr>
          <w:sz w:val="24"/>
          <w:szCs w:val="24"/>
        </w:rPr>
      </w:pPr>
      <w:r w:rsidRPr="001E7FCC">
        <w:rPr>
          <w:sz w:val="24"/>
          <w:szCs w:val="24"/>
        </w:rPr>
        <w:t xml:space="preserve">Report on relevant </w:t>
      </w:r>
      <w:r w:rsidR="005C662F" w:rsidRPr="001E7FCC">
        <w:rPr>
          <w:sz w:val="24"/>
          <w:szCs w:val="24"/>
        </w:rPr>
        <w:t>matters at PACHREA meetings.</w:t>
      </w:r>
    </w:p>
    <w:p w14:paraId="2ABF6AE4" w14:textId="69430F20" w:rsidR="00E0500C" w:rsidRPr="005E7C2E" w:rsidRDefault="00E0500C" w:rsidP="009A2B16">
      <w:pPr>
        <w:pStyle w:val="Heading4"/>
        <w:rPr>
          <w:i w:val="0"/>
          <w:color w:val="auto"/>
          <w:sz w:val="24"/>
          <w:szCs w:val="24"/>
        </w:rPr>
      </w:pPr>
      <w:r w:rsidRPr="005E7C2E">
        <w:rPr>
          <w:i w:val="0"/>
          <w:color w:val="auto"/>
          <w:sz w:val="24"/>
          <w:szCs w:val="24"/>
        </w:rPr>
        <w:lastRenderedPageBreak/>
        <w:t>Affirmation Statement</w:t>
      </w:r>
    </w:p>
    <w:p w14:paraId="697FCABA" w14:textId="579D6D68" w:rsidR="00E0500C" w:rsidRPr="00C67472" w:rsidRDefault="00EB02C1" w:rsidP="002E0F0B">
      <w:pPr>
        <w:rPr>
          <w:sz w:val="24"/>
          <w:szCs w:val="24"/>
        </w:rPr>
      </w:pPr>
      <w:r>
        <w:rPr>
          <w:sz w:val="24"/>
          <w:szCs w:val="24"/>
        </w:rPr>
        <w:t>Members of PACHREA and its subcommittees shall affirm the following statement: “</w:t>
      </w:r>
      <w:r w:rsidR="00CA3D24" w:rsidRPr="00AA559A">
        <w:rPr>
          <w:sz w:val="24"/>
          <w:szCs w:val="24"/>
        </w:rPr>
        <w:t xml:space="preserve">I agree to </w:t>
      </w:r>
      <w:r w:rsidR="00811A11" w:rsidRPr="00AA559A">
        <w:rPr>
          <w:sz w:val="24"/>
          <w:szCs w:val="24"/>
        </w:rPr>
        <w:t xml:space="preserve">fully </w:t>
      </w:r>
      <w:r w:rsidR="00CA3D24" w:rsidRPr="00AA559A">
        <w:rPr>
          <w:sz w:val="24"/>
          <w:szCs w:val="24"/>
        </w:rPr>
        <w:t>abide by Trent University’s Policy on Harassment and Discrimination and</w:t>
      </w:r>
      <w:r w:rsidR="00811A11" w:rsidRPr="00AA559A">
        <w:rPr>
          <w:sz w:val="24"/>
          <w:szCs w:val="24"/>
        </w:rPr>
        <w:t>,</w:t>
      </w:r>
      <w:r w:rsidR="00CA3D24" w:rsidRPr="00AA559A">
        <w:rPr>
          <w:sz w:val="24"/>
          <w:szCs w:val="24"/>
        </w:rPr>
        <w:t xml:space="preserve"> to </w:t>
      </w:r>
      <w:r w:rsidR="00811A11" w:rsidRPr="00AA559A">
        <w:rPr>
          <w:sz w:val="24"/>
          <w:szCs w:val="24"/>
        </w:rPr>
        <w:t>the best of my abilities, be a champion of inclusive and equitable practices within the University community.</w:t>
      </w:r>
      <w:r>
        <w:rPr>
          <w:sz w:val="24"/>
          <w:szCs w:val="24"/>
        </w:rPr>
        <w:t>”</w:t>
      </w:r>
      <w:r w:rsidR="00811A11" w:rsidRPr="00AA559A">
        <w:rPr>
          <w:sz w:val="24"/>
          <w:szCs w:val="24"/>
        </w:rPr>
        <w:t xml:space="preserve"> </w:t>
      </w:r>
    </w:p>
    <w:p w14:paraId="6BFF9FD0" w14:textId="77777777" w:rsidR="002E0F0B" w:rsidRPr="009A2B16" w:rsidRDefault="006C6CDB" w:rsidP="009A2B16">
      <w:pPr>
        <w:pStyle w:val="Heading3"/>
        <w:rPr>
          <w:color w:val="auto"/>
        </w:rPr>
      </w:pPr>
      <w:r w:rsidRPr="009A2B16">
        <w:rPr>
          <w:color w:val="auto"/>
        </w:rPr>
        <w:t xml:space="preserve">Individual </w:t>
      </w:r>
      <w:r w:rsidR="002E0F0B" w:rsidRPr="009A2B16">
        <w:rPr>
          <w:color w:val="auto"/>
        </w:rPr>
        <w:t xml:space="preserve">Subcommittee Terms of Reference </w:t>
      </w:r>
    </w:p>
    <w:p w14:paraId="48A2E9AB" w14:textId="77777777" w:rsidR="00361430" w:rsidRPr="009A2B16" w:rsidRDefault="00361430" w:rsidP="009A2B16">
      <w:pPr>
        <w:pStyle w:val="Heading4"/>
        <w:rPr>
          <w:i w:val="0"/>
          <w:color w:val="auto"/>
          <w:sz w:val="24"/>
          <w:szCs w:val="24"/>
        </w:rPr>
      </w:pPr>
      <w:r w:rsidRPr="009A2B16">
        <w:rPr>
          <w:i w:val="0"/>
          <w:color w:val="auto"/>
          <w:sz w:val="24"/>
          <w:szCs w:val="24"/>
        </w:rPr>
        <w:t xml:space="preserve">Executive Committee </w:t>
      </w:r>
    </w:p>
    <w:p w14:paraId="2CEB2FBF" w14:textId="77777777" w:rsidR="002B3C01" w:rsidRPr="001E7FCC" w:rsidRDefault="00361430" w:rsidP="002B3C01">
      <w:pPr>
        <w:rPr>
          <w:rFonts w:cs="Arial"/>
          <w:sz w:val="24"/>
          <w:szCs w:val="24"/>
        </w:rPr>
      </w:pPr>
      <w:r w:rsidRPr="001E7FCC">
        <w:rPr>
          <w:rFonts w:cs="Arial"/>
          <w:sz w:val="24"/>
          <w:szCs w:val="24"/>
        </w:rPr>
        <w:t>The role of the Executive Committee is to oversee the work of the subcommittees and ensure the President is well informed regarding the work of PACHREA. In addition to advice and consultation, the president may rely on the executive for consultati</w:t>
      </w:r>
      <w:r w:rsidR="002B3C01" w:rsidRPr="001E7FCC">
        <w:rPr>
          <w:rFonts w:cs="Arial"/>
          <w:sz w:val="24"/>
          <w:szCs w:val="24"/>
        </w:rPr>
        <w:t>on</w:t>
      </w:r>
      <w:r w:rsidR="00BE26FB" w:rsidRPr="001E7FCC">
        <w:rPr>
          <w:rFonts w:cs="Arial"/>
          <w:sz w:val="24"/>
          <w:szCs w:val="24"/>
        </w:rPr>
        <w:t xml:space="preserve"> as needed when issues arise.</w:t>
      </w:r>
    </w:p>
    <w:p w14:paraId="55937812" w14:textId="77777777" w:rsidR="00361430" w:rsidRPr="001E7FCC" w:rsidRDefault="00361430" w:rsidP="002B3C01">
      <w:pPr>
        <w:rPr>
          <w:rFonts w:cs="Arial"/>
          <w:sz w:val="24"/>
          <w:szCs w:val="24"/>
        </w:rPr>
      </w:pPr>
      <w:r w:rsidRPr="001E7FCC">
        <w:rPr>
          <w:rFonts w:cs="Arial"/>
          <w:sz w:val="24"/>
          <w:szCs w:val="24"/>
        </w:rPr>
        <w:t>The Execut</w:t>
      </w:r>
      <w:r w:rsidR="00DC600E" w:rsidRPr="001E7FCC">
        <w:rPr>
          <w:rFonts w:cs="Arial"/>
          <w:sz w:val="24"/>
          <w:szCs w:val="24"/>
        </w:rPr>
        <w:t xml:space="preserve">ive Committee </w:t>
      </w:r>
      <w:r w:rsidRPr="001E7FCC">
        <w:rPr>
          <w:rFonts w:cs="Arial"/>
          <w:sz w:val="24"/>
          <w:szCs w:val="24"/>
        </w:rPr>
        <w:t>of P</w:t>
      </w:r>
      <w:r w:rsidR="00DC600E" w:rsidRPr="001E7FCC">
        <w:rPr>
          <w:rFonts w:cs="Arial"/>
          <w:sz w:val="24"/>
          <w:szCs w:val="24"/>
        </w:rPr>
        <w:t xml:space="preserve">ACHREA </w:t>
      </w:r>
      <w:r w:rsidR="004B2271" w:rsidRPr="001E7FCC">
        <w:rPr>
          <w:rFonts w:cs="Arial"/>
          <w:sz w:val="24"/>
          <w:szCs w:val="24"/>
        </w:rPr>
        <w:t xml:space="preserve">is responsible for: </w:t>
      </w:r>
    </w:p>
    <w:p w14:paraId="15722189" w14:textId="77777777" w:rsidR="00361430" w:rsidRPr="001E7FCC" w:rsidRDefault="00361430" w:rsidP="009A2B16">
      <w:pPr>
        <w:pStyle w:val="ListParagraph"/>
        <w:numPr>
          <w:ilvl w:val="0"/>
          <w:numId w:val="44"/>
        </w:numPr>
        <w:rPr>
          <w:rFonts w:cs="Arial"/>
          <w:sz w:val="24"/>
          <w:szCs w:val="24"/>
        </w:rPr>
      </w:pPr>
      <w:r w:rsidRPr="001E7FCC">
        <w:rPr>
          <w:rFonts w:cs="Arial"/>
          <w:sz w:val="24"/>
          <w:szCs w:val="24"/>
        </w:rPr>
        <w:t xml:space="preserve">Staying </w:t>
      </w:r>
      <w:r w:rsidR="00C91A03" w:rsidRPr="001E7FCC">
        <w:rPr>
          <w:rFonts w:cs="Arial"/>
          <w:sz w:val="24"/>
          <w:szCs w:val="24"/>
        </w:rPr>
        <w:t>current with</w:t>
      </w:r>
      <w:r w:rsidRPr="001E7FCC">
        <w:rPr>
          <w:rFonts w:cs="Arial"/>
          <w:sz w:val="24"/>
          <w:szCs w:val="24"/>
        </w:rPr>
        <w:t xml:space="preserve"> trends and emerging issues in fields of HREA in order</w:t>
      </w:r>
      <w:r w:rsidR="005A6E6C" w:rsidRPr="001E7FCC">
        <w:rPr>
          <w:rFonts w:cs="Arial"/>
          <w:sz w:val="24"/>
          <w:szCs w:val="24"/>
        </w:rPr>
        <w:t xml:space="preserve"> to develop and maintain Trent University’s</w:t>
      </w:r>
      <w:r w:rsidRPr="001E7FCC">
        <w:rPr>
          <w:rFonts w:cs="Arial"/>
          <w:sz w:val="24"/>
          <w:szCs w:val="24"/>
        </w:rPr>
        <w:t xml:space="preserve"> commitment to inclusion</w:t>
      </w:r>
      <w:r w:rsidR="00AC5FE2" w:rsidRPr="001E7FCC">
        <w:rPr>
          <w:rFonts w:cs="Arial"/>
          <w:sz w:val="24"/>
          <w:szCs w:val="24"/>
        </w:rPr>
        <w:t>.</w:t>
      </w:r>
      <w:r w:rsidRPr="001E7FCC">
        <w:rPr>
          <w:rFonts w:cs="Arial"/>
          <w:sz w:val="24"/>
          <w:szCs w:val="24"/>
        </w:rPr>
        <w:t xml:space="preserve"> </w:t>
      </w:r>
    </w:p>
    <w:p w14:paraId="567D33D3" w14:textId="77777777" w:rsidR="00361430" w:rsidRPr="001E7FCC" w:rsidRDefault="00361430" w:rsidP="009A2B16">
      <w:pPr>
        <w:pStyle w:val="ListParagraph"/>
        <w:numPr>
          <w:ilvl w:val="0"/>
          <w:numId w:val="44"/>
        </w:numPr>
        <w:rPr>
          <w:rFonts w:cs="Arial"/>
          <w:sz w:val="24"/>
          <w:szCs w:val="24"/>
        </w:rPr>
      </w:pPr>
      <w:r w:rsidRPr="001E7FCC">
        <w:rPr>
          <w:rFonts w:cs="Arial"/>
          <w:sz w:val="24"/>
          <w:szCs w:val="24"/>
        </w:rPr>
        <w:t>Briefing the President on areas of concern and action related to Human Rights, Equity and Accessibility at least twice per year</w:t>
      </w:r>
      <w:r w:rsidR="00AC5FE2" w:rsidRPr="001E7FCC">
        <w:rPr>
          <w:rFonts w:cs="Arial"/>
          <w:sz w:val="24"/>
          <w:szCs w:val="24"/>
        </w:rPr>
        <w:t>.</w:t>
      </w:r>
    </w:p>
    <w:p w14:paraId="1C3A0231" w14:textId="77777777" w:rsidR="00361430" w:rsidRPr="001E7FCC" w:rsidRDefault="00361430" w:rsidP="009A2B16">
      <w:pPr>
        <w:pStyle w:val="ListParagraph"/>
        <w:numPr>
          <w:ilvl w:val="0"/>
          <w:numId w:val="44"/>
        </w:numPr>
        <w:rPr>
          <w:rFonts w:cs="Arial"/>
          <w:sz w:val="24"/>
          <w:szCs w:val="24"/>
        </w:rPr>
      </w:pPr>
      <w:r w:rsidRPr="001E7FCC">
        <w:rPr>
          <w:rFonts w:cs="Arial"/>
          <w:sz w:val="24"/>
          <w:szCs w:val="24"/>
        </w:rPr>
        <w:t xml:space="preserve">Supporting the </w:t>
      </w:r>
      <w:r w:rsidR="00907467" w:rsidRPr="001E7FCC">
        <w:rPr>
          <w:rFonts w:cs="Arial"/>
          <w:sz w:val="24"/>
          <w:szCs w:val="24"/>
        </w:rPr>
        <w:t>Director of CHREA</w:t>
      </w:r>
      <w:r w:rsidRPr="001E7FCC">
        <w:rPr>
          <w:rFonts w:cs="Arial"/>
          <w:sz w:val="24"/>
          <w:szCs w:val="24"/>
        </w:rPr>
        <w:t xml:space="preserve"> in the implementation</w:t>
      </w:r>
      <w:r w:rsidR="00907467" w:rsidRPr="001E7FCC">
        <w:rPr>
          <w:rFonts w:cs="Arial"/>
          <w:sz w:val="24"/>
          <w:szCs w:val="24"/>
        </w:rPr>
        <w:t xml:space="preserve"> of the center’s mission. </w:t>
      </w:r>
    </w:p>
    <w:p w14:paraId="7872D1C9" w14:textId="77777777" w:rsidR="00361430" w:rsidRPr="001E7FCC" w:rsidRDefault="00361430" w:rsidP="009A2B16">
      <w:pPr>
        <w:pStyle w:val="ListParagraph"/>
        <w:numPr>
          <w:ilvl w:val="0"/>
          <w:numId w:val="44"/>
        </w:numPr>
        <w:rPr>
          <w:rFonts w:cs="Arial"/>
          <w:sz w:val="24"/>
          <w:szCs w:val="24"/>
        </w:rPr>
      </w:pPr>
      <w:r w:rsidRPr="001E7FCC">
        <w:rPr>
          <w:rFonts w:cs="Arial"/>
          <w:sz w:val="24"/>
          <w:szCs w:val="24"/>
        </w:rPr>
        <w:t>Preparing briefing agendas and solicit</w:t>
      </w:r>
      <w:r w:rsidR="00AC5FE2" w:rsidRPr="001E7FCC">
        <w:rPr>
          <w:rFonts w:cs="Arial"/>
          <w:sz w:val="24"/>
          <w:szCs w:val="24"/>
        </w:rPr>
        <w:t>ing</w:t>
      </w:r>
      <w:r w:rsidRPr="001E7FCC">
        <w:rPr>
          <w:rFonts w:cs="Arial"/>
          <w:sz w:val="24"/>
          <w:szCs w:val="24"/>
        </w:rPr>
        <w:t xml:space="preserve"> feedback from PACHREA membership for biannual meetings with the President</w:t>
      </w:r>
      <w:r w:rsidR="00AC5FE2" w:rsidRPr="001E7FCC">
        <w:rPr>
          <w:rFonts w:cs="Arial"/>
          <w:sz w:val="24"/>
          <w:szCs w:val="24"/>
        </w:rPr>
        <w:t>.</w:t>
      </w:r>
    </w:p>
    <w:p w14:paraId="67E710DE" w14:textId="77777777" w:rsidR="00AC5FE2" w:rsidRPr="001E7FCC" w:rsidRDefault="00361430" w:rsidP="009A2B16">
      <w:pPr>
        <w:pStyle w:val="ListParagraph"/>
        <w:numPr>
          <w:ilvl w:val="0"/>
          <w:numId w:val="44"/>
        </w:numPr>
        <w:rPr>
          <w:rFonts w:cs="Arial"/>
          <w:sz w:val="24"/>
          <w:szCs w:val="24"/>
        </w:rPr>
      </w:pPr>
      <w:r w:rsidRPr="001E7FCC">
        <w:rPr>
          <w:rFonts w:cs="Arial"/>
          <w:sz w:val="24"/>
          <w:szCs w:val="24"/>
        </w:rPr>
        <w:t>Preparing</w:t>
      </w:r>
      <w:r w:rsidR="00AC5FE2" w:rsidRPr="001E7FCC">
        <w:rPr>
          <w:rFonts w:cs="Arial"/>
          <w:sz w:val="24"/>
          <w:szCs w:val="24"/>
        </w:rPr>
        <w:t xml:space="preserve"> the</w:t>
      </w:r>
      <w:r w:rsidRPr="001E7FCC">
        <w:rPr>
          <w:rFonts w:cs="Arial"/>
          <w:sz w:val="24"/>
          <w:szCs w:val="24"/>
        </w:rPr>
        <w:t xml:space="preserve"> agenda</w:t>
      </w:r>
      <w:r w:rsidR="00AC5FE2" w:rsidRPr="001E7FCC">
        <w:rPr>
          <w:rFonts w:cs="Arial"/>
          <w:sz w:val="24"/>
          <w:szCs w:val="24"/>
        </w:rPr>
        <w:t>s</w:t>
      </w:r>
      <w:r w:rsidRPr="001E7FCC">
        <w:rPr>
          <w:rFonts w:cs="Arial"/>
          <w:sz w:val="24"/>
          <w:szCs w:val="24"/>
        </w:rPr>
        <w:t xml:space="preserve"> for biannual </w:t>
      </w:r>
      <w:r w:rsidR="00907467" w:rsidRPr="001E7FCC">
        <w:rPr>
          <w:rFonts w:cs="Arial"/>
          <w:sz w:val="24"/>
          <w:szCs w:val="24"/>
        </w:rPr>
        <w:t>PACHREA</w:t>
      </w:r>
      <w:r w:rsidRPr="001E7FCC">
        <w:rPr>
          <w:rFonts w:cs="Arial"/>
          <w:sz w:val="24"/>
          <w:szCs w:val="24"/>
        </w:rPr>
        <w:t xml:space="preserve"> </w:t>
      </w:r>
      <w:r w:rsidR="00907467" w:rsidRPr="001E7FCC">
        <w:rPr>
          <w:rFonts w:cs="Arial"/>
          <w:sz w:val="24"/>
          <w:szCs w:val="24"/>
        </w:rPr>
        <w:t>m</w:t>
      </w:r>
      <w:r w:rsidRPr="001E7FCC">
        <w:rPr>
          <w:rFonts w:cs="Arial"/>
          <w:sz w:val="24"/>
          <w:szCs w:val="24"/>
        </w:rPr>
        <w:t>eeting</w:t>
      </w:r>
      <w:r w:rsidR="00AC5FE2" w:rsidRPr="001E7FCC">
        <w:rPr>
          <w:rFonts w:cs="Arial"/>
          <w:sz w:val="24"/>
          <w:szCs w:val="24"/>
        </w:rPr>
        <w:t>s.</w:t>
      </w:r>
    </w:p>
    <w:p w14:paraId="267EF070" w14:textId="77777777" w:rsidR="005C662F" w:rsidRPr="001E7FCC" w:rsidRDefault="00BF3D0E" w:rsidP="009A2B16">
      <w:pPr>
        <w:pStyle w:val="ListParagraph"/>
        <w:numPr>
          <w:ilvl w:val="0"/>
          <w:numId w:val="44"/>
        </w:numPr>
        <w:rPr>
          <w:rFonts w:cs="Arial"/>
          <w:sz w:val="24"/>
          <w:szCs w:val="24"/>
        </w:rPr>
      </w:pPr>
      <w:r w:rsidRPr="001E7FCC">
        <w:rPr>
          <w:rFonts w:cs="Arial"/>
          <w:sz w:val="24"/>
          <w:szCs w:val="24"/>
        </w:rPr>
        <w:t xml:space="preserve">Other duties as determined by committee and/or council. </w:t>
      </w:r>
    </w:p>
    <w:p w14:paraId="03C0B164" w14:textId="77777777" w:rsidR="00361430" w:rsidRPr="009A2B16" w:rsidRDefault="00361430" w:rsidP="009A2B16">
      <w:pPr>
        <w:pStyle w:val="Heading4"/>
        <w:rPr>
          <w:i w:val="0"/>
          <w:color w:val="auto"/>
          <w:sz w:val="24"/>
          <w:szCs w:val="24"/>
        </w:rPr>
      </w:pPr>
      <w:r w:rsidRPr="009A2B16">
        <w:rPr>
          <w:i w:val="0"/>
          <w:color w:val="auto"/>
          <w:sz w:val="24"/>
          <w:szCs w:val="24"/>
        </w:rPr>
        <w:t>Equity Subcommittee</w:t>
      </w:r>
      <w:bookmarkStart w:id="0" w:name="_GoBack"/>
      <w:bookmarkEnd w:id="0"/>
    </w:p>
    <w:p w14:paraId="12620D37" w14:textId="77777777" w:rsidR="00361430" w:rsidRPr="001E7FCC" w:rsidRDefault="00361430" w:rsidP="00361430">
      <w:pPr>
        <w:rPr>
          <w:rFonts w:cs="Arial"/>
          <w:sz w:val="24"/>
          <w:szCs w:val="24"/>
        </w:rPr>
      </w:pPr>
      <w:r w:rsidRPr="00E516E8">
        <w:rPr>
          <w:rFonts w:cs="Arial"/>
          <w:sz w:val="24"/>
          <w:szCs w:val="24"/>
        </w:rPr>
        <w:t>The role of the Equity Subcommittee is to develop a long term and integrated approach to employment equity and diversity at Trent University</w:t>
      </w:r>
      <w:r w:rsidRPr="001E7FCC">
        <w:rPr>
          <w:rFonts w:cs="Arial"/>
          <w:sz w:val="24"/>
          <w:szCs w:val="24"/>
        </w:rPr>
        <w:t>; this will be accomplished through the development of the University's equity and diversity programs</w:t>
      </w:r>
      <w:r w:rsidR="008B1E47" w:rsidRPr="001E7FCC">
        <w:rPr>
          <w:rFonts w:cs="Arial"/>
          <w:sz w:val="24"/>
          <w:szCs w:val="24"/>
        </w:rPr>
        <w:t xml:space="preserve">. </w:t>
      </w:r>
    </w:p>
    <w:p w14:paraId="56A1C02F" w14:textId="77777777" w:rsidR="008B1E47" w:rsidRPr="009A2B16" w:rsidRDefault="00361430" w:rsidP="009A2B16">
      <w:pPr>
        <w:pStyle w:val="Heading4"/>
        <w:rPr>
          <w:i w:val="0"/>
          <w:color w:val="auto"/>
          <w:sz w:val="24"/>
          <w:szCs w:val="24"/>
        </w:rPr>
      </w:pPr>
      <w:r w:rsidRPr="009A2B16">
        <w:rPr>
          <w:i w:val="0"/>
          <w:color w:val="auto"/>
          <w:sz w:val="24"/>
          <w:szCs w:val="24"/>
        </w:rPr>
        <w:t xml:space="preserve">Commitment to Equity </w:t>
      </w:r>
    </w:p>
    <w:p w14:paraId="1656B6AD" w14:textId="77777777" w:rsidR="00361430" w:rsidRPr="001E7FCC" w:rsidRDefault="00361430" w:rsidP="00361430">
      <w:pPr>
        <w:rPr>
          <w:rFonts w:cs="Arial"/>
          <w:sz w:val="24"/>
          <w:szCs w:val="24"/>
        </w:rPr>
      </w:pPr>
      <w:r w:rsidRPr="001E7FCC">
        <w:rPr>
          <w:rFonts w:cs="Arial"/>
          <w:sz w:val="24"/>
          <w:szCs w:val="24"/>
        </w:rPr>
        <w:t xml:space="preserve">Trent University is committed to creating opportunities for all community members to develop and flourish as individuals and global citizens (Trent’s Vision Statement, 2010). Such a commitment acknowledges a need for equity in terms of employment and learning. Furthermore, there is the recognition that equity does </w:t>
      </w:r>
      <w:r w:rsidR="008B1E47" w:rsidRPr="001E7FCC">
        <w:rPr>
          <w:rFonts w:cs="Arial"/>
          <w:sz w:val="24"/>
          <w:szCs w:val="24"/>
        </w:rPr>
        <w:t xml:space="preserve">imply that all people are treated the same. Thus, </w:t>
      </w:r>
      <w:r w:rsidRPr="001E7FCC">
        <w:rPr>
          <w:rFonts w:cs="Arial"/>
          <w:sz w:val="24"/>
          <w:szCs w:val="24"/>
        </w:rPr>
        <w:t xml:space="preserve">a commitment to developing and promoting processes and policies that are responsive to the needs of the diverse membership of the Trent </w:t>
      </w:r>
      <w:r w:rsidR="008B1E47" w:rsidRPr="001E7FCC">
        <w:rPr>
          <w:rFonts w:cs="Arial"/>
          <w:sz w:val="24"/>
          <w:szCs w:val="24"/>
        </w:rPr>
        <w:t xml:space="preserve">University </w:t>
      </w:r>
      <w:r w:rsidRPr="001E7FCC">
        <w:rPr>
          <w:rFonts w:cs="Arial"/>
          <w:sz w:val="24"/>
          <w:szCs w:val="24"/>
        </w:rPr>
        <w:t xml:space="preserve">community </w:t>
      </w:r>
      <w:r w:rsidR="00AC5FE2" w:rsidRPr="001E7FCC">
        <w:rPr>
          <w:rFonts w:cs="Arial"/>
          <w:sz w:val="24"/>
          <w:szCs w:val="24"/>
        </w:rPr>
        <w:t>is</w:t>
      </w:r>
      <w:r w:rsidRPr="001E7FCC">
        <w:rPr>
          <w:rFonts w:cs="Arial"/>
          <w:sz w:val="24"/>
          <w:szCs w:val="24"/>
        </w:rPr>
        <w:t xml:space="preserve"> important.</w:t>
      </w:r>
    </w:p>
    <w:p w14:paraId="17AAB808" w14:textId="77777777" w:rsidR="00AC5FE2" w:rsidRPr="001E7FCC" w:rsidRDefault="00361430" w:rsidP="00AC5FE2">
      <w:pPr>
        <w:rPr>
          <w:rFonts w:cs="Arial"/>
          <w:sz w:val="24"/>
          <w:szCs w:val="24"/>
        </w:rPr>
      </w:pPr>
      <w:r w:rsidRPr="001E7FCC">
        <w:rPr>
          <w:rFonts w:cs="Arial"/>
          <w:sz w:val="24"/>
          <w:szCs w:val="24"/>
        </w:rPr>
        <w:t xml:space="preserve">The Equity Subcommittee is an advisory committee that is responsible for: </w:t>
      </w:r>
    </w:p>
    <w:p w14:paraId="0B62D2B1" w14:textId="77777777" w:rsidR="00361430" w:rsidRPr="001E7FCC" w:rsidRDefault="0065680D" w:rsidP="009A2B16">
      <w:pPr>
        <w:pStyle w:val="ListParagraph"/>
        <w:numPr>
          <w:ilvl w:val="0"/>
          <w:numId w:val="45"/>
        </w:numPr>
        <w:rPr>
          <w:rFonts w:cs="Arial"/>
          <w:sz w:val="24"/>
          <w:szCs w:val="24"/>
        </w:rPr>
      </w:pPr>
      <w:r w:rsidRPr="001E7FCC">
        <w:rPr>
          <w:rFonts w:cs="Arial"/>
          <w:sz w:val="24"/>
          <w:szCs w:val="24"/>
        </w:rPr>
        <w:t>R</w:t>
      </w:r>
      <w:r w:rsidR="00AC5FE2" w:rsidRPr="001E7FCC">
        <w:rPr>
          <w:rFonts w:cs="Arial"/>
          <w:sz w:val="24"/>
          <w:szCs w:val="24"/>
        </w:rPr>
        <w:t>aising awareness of equity issues through educational initiatives</w:t>
      </w:r>
      <w:r w:rsidR="00361430" w:rsidRPr="001E7FCC">
        <w:rPr>
          <w:rFonts w:cs="Arial"/>
          <w:sz w:val="24"/>
          <w:szCs w:val="24"/>
        </w:rPr>
        <w:t>.</w:t>
      </w:r>
    </w:p>
    <w:p w14:paraId="69398439" w14:textId="77777777" w:rsidR="0065680D" w:rsidRPr="001E7FCC" w:rsidRDefault="0065680D" w:rsidP="009A2B16">
      <w:pPr>
        <w:pStyle w:val="ListParagraph"/>
        <w:numPr>
          <w:ilvl w:val="0"/>
          <w:numId w:val="45"/>
        </w:numPr>
        <w:rPr>
          <w:rFonts w:cs="Arial"/>
          <w:sz w:val="24"/>
          <w:szCs w:val="24"/>
        </w:rPr>
      </w:pPr>
      <w:r w:rsidRPr="001E7FCC">
        <w:rPr>
          <w:rFonts w:cs="Arial"/>
          <w:sz w:val="24"/>
          <w:szCs w:val="24"/>
        </w:rPr>
        <w:t>E</w:t>
      </w:r>
      <w:r w:rsidR="00361430" w:rsidRPr="001E7FCC">
        <w:rPr>
          <w:rFonts w:cs="Arial"/>
          <w:sz w:val="24"/>
          <w:szCs w:val="24"/>
        </w:rPr>
        <w:t>stablishing and promoting best practices</w:t>
      </w:r>
      <w:r w:rsidR="00BF3D0E" w:rsidRPr="001E7FCC">
        <w:rPr>
          <w:rFonts w:cs="Arial"/>
          <w:sz w:val="24"/>
          <w:szCs w:val="24"/>
        </w:rPr>
        <w:t xml:space="preserve"> regarding equity issues within the University community</w:t>
      </w:r>
      <w:r w:rsidR="00361430" w:rsidRPr="001E7FCC">
        <w:rPr>
          <w:rFonts w:cs="Arial"/>
          <w:sz w:val="24"/>
          <w:szCs w:val="24"/>
        </w:rPr>
        <w:t>.</w:t>
      </w:r>
    </w:p>
    <w:p w14:paraId="5E927A30" w14:textId="77777777" w:rsidR="00361430" w:rsidRPr="001E7FCC" w:rsidRDefault="0065680D" w:rsidP="009A2B16">
      <w:pPr>
        <w:pStyle w:val="ListParagraph"/>
        <w:numPr>
          <w:ilvl w:val="0"/>
          <w:numId w:val="46"/>
        </w:numPr>
        <w:rPr>
          <w:rFonts w:cs="Arial"/>
          <w:sz w:val="24"/>
          <w:szCs w:val="24"/>
        </w:rPr>
      </w:pPr>
      <w:r w:rsidRPr="001E7FCC">
        <w:rPr>
          <w:rFonts w:cs="Arial"/>
          <w:sz w:val="24"/>
          <w:szCs w:val="24"/>
        </w:rPr>
        <w:lastRenderedPageBreak/>
        <w:t>R</w:t>
      </w:r>
      <w:r w:rsidR="00361430" w:rsidRPr="001E7FCC">
        <w:rPr>
          <w:rFonts w:cs="Arial"/>
          <w:sz w:val="24"/>
          <w:szCs w:val="24"/>
        </w:rPr>
        <w:t>esource/informa</w:t>
      </w:r>
      <w:r w:rsidR="00F30DA8" w:rsidRPr="001E7FCC">
        <w:rPr>
          <w:rFonts w:cs="Arial"/>
          <w:sz w:val="24"/>
          <w:szCs w:val="24"/>
        </w:rPr>
        <w:t xml:space="preserve">tion sharing concerning Trent University’s </w:t>
      </w:r>
      <w:r w:rsidR="00361430" w:rsidRPr="001E7FCC">
        <w:rPr>
          <w:rFonts w:cs="Arial"/>
          <w:sz w:val="24"/>
          <w:szCs w:val="24"/>
        </w:rPr>
        <w:t>situation related to Employment Equity.</w:t>
      </w:r>
    </w:p>
    <w:p w14:paraId="34666A77" w14:textId="7AAF8F44" w:rsidR="00361430" w:rsidRPr="001E7FCC" w:rsidRDefault="0065680D" w:rsidP="009A2B16">
      <w:pPr>
        <w:pStyle w:val="ListParagraph"/>
        <w:numPr>
          <w:ilvl w:val="0"/>
          <w:numId w:val="46"/>
        </w:numPr>
        <w:rPr>
          <w:rFonts w:cs="Arial"/>
          <w:sz w:val="24"/>
          <w:szCs w:val="24"/>
        </w:rPr>
      </w:pPr>
      <w:r w:rsidRPr="00E516E8">
        <w:rPr>
          <w:rFonts w:cs="Arial"/>
          <w:sz w:val="24"/>
          <w:szCs w:val="24"/>
        </w:rPr>
        <w:t>M</w:t>
      </w:r>
      <w:r w:rsidR="00361430" w:rsidRPr="00E516E8">
        <w:rPr>
          <w:rFonts w:cs="Arial"/>
          <w:sz w:val="24"/>
          <w:szCs w:val="24"/>
        </w:rPr>
        <w:t xml:space="preserve">aking </w:t>
      </w:r>
      <w:r w:rsidR="00E516E8" w:rsidRPr="00E516E8">
        <w:rPr>
          <w:rFonts w:cs="Arial"/>
          <w:sz w:val="24"/>
          <w:szCs w:val="24"/>
        </w:rPr>
        <w:t xml:space="preserve">suggestions and </w:t>
      </w:r>
      <w:r w:rsidR="00361430" w:rsidRPr="00E516E8">
        <w:rPr>
          <w:rFonts w:cs="Arial"/>
          <w:sz w:val="24"/>
          <w:szCs w:val="24"/>
        </w:rPr>
        <w:t>recommendations in relation to Employment Equity policies</w:t>
      </w:r>
      <w:r w:rsidR="00E516E8">
        <w:rPr>
          <w:rFonts w:cs="Arial"/>
          <w:sz w:val="24"/>
          <w:szCs w:val="24"/>
        </w:rPr>
        <w:t xml:space="preserve"> to appropriate bodies and departments</w:t>
      </w:r>
      <w:r w:rsidRPr="001E7FCC">
        <w:rPr>
          <w:rFonts w:cs="Arial"/>
          <w:sz w:val="24"/>
          <w:szCs w:val="24"/>
        </w:rPr>
        <w:t>.</w:t>
      </w:r>
    </w:p>
    <w:p w14:paraId="580F27B4" w14:textId="446E408A" w:rsidR="0065680D" w:rsidRPr="001E7FCC" w:rsidRDefault="00BE1A88" w:rsidP="009A2B16">
      <w:pPr>
        <w:pStyle w:val="ListParagraph"/>
        <w:numPr>
          <w:ilvl w:val="0"/>
          <w:numId w:val="46"/>
        </w:numPr>
        <w:rPr>
          <w:rFonts w:cs="Arial"/>
          <w:sz w:val="24"/>
          <w:szCs w:val="24"/>
        </w:rPr>
      </w:pPr>
      <w:r>
        <w:rPr>
          <w:rFonts w:cs="Arial"/>
          <w:sz w:val="24"/>
          <w:szCs w:val="24"/>
        </w:rPr>
        <w:t>Supporting the development of employment equity plans.</w:t>
      </w:r>
    </w:p>
    <w:p w14:paraId="58730160" w14:textId="77777777" w:rsidR="0065680D" w:rsidRPr="001E7FCC" w:rsidRDefault="0065680D" w:rsidP="009A2B16">
      <w:pPr>
        <w:pStyle w:val="ListParagraph"/>
        <w:numPr>
          <w:ilvl w:val="0"/>
          <w:numId w:val="46"/>
        </w:numPr>
        <w:rPr>
          <w:rFonts w:cs="Arial"/>
          <w:sz w:val="24"/>
          <w:szCs w:val="24"/>
        </w:rPr>
      </w:pPr>
      <w:r w:rsidRPr="001E7FCC">
        <w:rPr>
          <w:rFonts w:cs="Arial"/>
          <w:sz w:val="24"/>
          <w:szCs w:val="24"/>
        </w:rPr>
        <w:t>B</w:t>
      </w:r>
      <w:r w:rsidR="00361430" w:rsidRPr="001E7FCC">
        <w:rPr>
          <w:rFonts w:cs="Arial"/>
          <w:sz w:val="24"/>
          <w:szCs w:val="24"/>
        </w:rPr>
        <w:t>ein</w:t>
      </w:r>
      <w:r w:rsidR="00A06613" w:rsidRPr="001E7FCC">
        <w:rPr>
          <w:rFonts w:cs="Arial"/>
          <w:sz w:val="24"/>
          <w:szCs w:val="24"/>
        </w:rPr>
        <w:t xml:space="preserve">g proactive in diversity issues. </w:t>
      </w:r>
    </w:p>
    <w:p w14:paraId="4F08A9AC" w14:textId="77777777" w:rsidR="00A06613" w:rsidRPr="001E7FCC" w:rsidRDefault="0065680D" w:rsidP="009A2B16">
      <w:pPr>
        <w:pStyle w:val="ListParagraph"/>
        <w:numPr>
          <w:ilvl w:val="0"/>
          <w:numId w:val="46"/>
        </w:numPr>
        <w:rPr>
          <w:rFonts w:cs="Arial"/>
          <w:sz w:val="24"/>
          <w:szCs w:val="24"/>
        </w:rPr>
      </w:pPr>
      <w:r w:rsidRPr="001E7FCC">
        <w:rPr>
          <w:rFonts w:cs="Arial"/>
          <w:sz w:val="24"/>
          <w:szCs w:val="24"/>
        </w:rPr>
        <w:t>C</w:t>
      </w:r>
      <w:r w:rsidR="00A06613" w:rsidRPr="001E7FCC">
        <w:rPr>
          <w:rFonts w:cs="Arial"/>
          <w:sz w:val="24"/>
          <w:szCs w:val="24"/>
        </w:rPr>
        <w:t xml:space="preserve">onducting surveys and research. </w:t>
      </w:r>
    </w:p>
    <w:p w14:paraId="1A62179C" w14:textId="77777777" w:rsidR="00C6702A" w:rsidRPr="001E7FCC" w:rsidRDefault="0065680D" w:rsidP="009A2B16">
      <w:pPr>
        <w:pStyle w:val="ListParagraph"/>
        <w:numPr>
          <w:ilvl w:val="0"/>
          <w:numId w:val="46"/>
        </w:numPr>
        <w:rPr>
          <w:sz w:val="24"/>
          <w:szCs w:val="24"/>
        </w:rPr>
      </w:pPr>
      <w:r w:rsidRPr="001E7FCC">
        <w:rPr>
          <w:rFonts w:cs="Arial"/>
          <w:sz w:val="24"/>
          <w:szCs w:val="24"/>
        </w:rPr>
        <w:t>A</w:t>
      </w:r>
      <w:r w:rsidR="00361430" w:rsidRPr="001E7FCC">
        <w:rPr>
          <w:rFonts w:cs="Arial"/>
          <w:sz w:val="24"/>
          <w:szCs w:val="24"/>
        </w:rPr>
        <w:t>dvising on</w:t>
      </w:r>
      <w:r w:rsidR="00C6702A" w:rsidRPr="001E7FCC">
        <w:rPr>
          <w:rFonts w:cs="Arial"/>
          <w:sz w:val="24"/>
          <w:szCs w:val="24"/>
        </w:rPr>
        <w:t xml:space="preserve"> communication strategies.</w:t>
      </w:r>
    </w:p>
    <w:p w14:paraId="1DC2EF5E" w14:textId="31D56D44" w:rsidR="00680B20" w:rsidRPr="0098798B" w:rsidRDefault="00BF3D0E" w:rsidP="009A2B16">
      <w:pPr>
        <w:pStyle w:val="ListParagraph"/>
        <w:numPr>
          <w:ilvl w:val="0"/>
          <w:numId w:val="46"/>
        </w:numPr>
        <w:rPr>
          <w:sz w:val="24"/>
          <w:szCs w:val="24"/>
        </w:rPr>
      </w:pPr>
      <w:r w:rsidRPr="001E7FCC">
        <w:rPr>
          <w:rFonts w:cs="Arial"/>
          <w:sz w:val="24"/>
          <w:szCs w:val="24"/>
        </w:rPr>
        <w:t xml:space="preserve">Other duties as determined by committee and/or council. </w:t>
      </w:r>
    </w:p>
    <w:p w14:paraId="5A659FB2" w14:textId="77777777" w:rsidR="00361430" w:rsidRPr="009A2B16" w:rsidRDefault="00361430" w:rsidP="009A2B16">
      <w:pPr>
        <w:pStyle w:val="Heading4"/>
        <w:rPr>
          <w:rFonts w:cs="Arial"/>
          <w:i w:val="0"/>
          <w:color w:val="auto"/>
          <w:sz w:val="24"/>
          <w:szCs w:val="24"/>
        </w:rPr>
      </w:pPr>
      <w:r w:rsidRPr="009A2B16">
        <w:rPr>
          <w:i w:val="0"/>
          <w:color w:val="auto"/>
          <w:sz w:val="24"/>
          <w:szCs w:val="24"/>
        </w:rPr>
        <w:t>Accessibility Subcommittee</w:t>
      </w:r>
    </w:p>
    <w:p w14:paraId="07AC5280" w14:textId="77777777" w:rsidR="00361430" w:rsidRPr="001E7FCC" w:rsidRDefault="00361430" w:rsidP="00361430">
      <w:pPr>
        <w:rPr>
          <w:rFonts w:cs="Arial"/>
          <w:sz w:val="24"/>
          <w:szCs w:val="24"/>
        </w:rPr>
      </w:pPr>
      <w:r w:rsidRPr="001E7FCC">
        <w:rPr>
          <w:rFonts w:cs="Arial"/>
          <w:sz w:val="24"/>
          <w:szCs w:val="24"/>
        </w:rPr>
        <w:t>The role of the Accessibility Subcommittee is to assist Trent University in achieving full participation of persons with disabilities in all facets</w:t>
      </w:r>
      <w:r w:rsidR="00BF3D0E" w:rsidRPr="001E7FCC">
        <w:rPr>
          <w:rFonts w:cs="Arial"/>
          <w:sz w:val="24"/>
          <w:szCs w:val="24"/>
        </w:rPr>
        <w:t xml:space="preserve"> of</w:t>
      </w:r>
      <w:r w:rsidRPr="001E7FCC">
        <w:rPr>
          <w:rFonts w:cs="Arial"/>
          <w:sz w:val="24"/>
          <w:szCs w:val="24"/>
        </w:rPr>
        <w:t xml:space="preserve"> </w:t>
      </w:r>
      <w:r w:rsidR="00BF3D0E" w:rsidRPr="001E7FCC">
        <w:rPr>
          <w:rFonts w:cs="Arial"/>
          <w:sz w:val="24"/>
          <w:szCs w:val="24"/>
        </w:rPr>
        <w:t>u</w:t>
      </w:r>
      <w:r w:rsidRPr="001E7FCC">
        <w:rPr>
          <w:rFonts w:cs="Arial"/>
          <w:sz w:val="24"/>
          <w:szCs w:val="24"/>
        </w:rPr>
        <w:t>niversity life through the identification, removal and prevention of bar</w:t>
      </w:r>
      <w:r w:rsidR="00A00B5B" w:rsidRPr="001E7FCC">
        <w:rPr>
          <w:rFonts w:cs="Arial"/>
          <w:sz w:val="24"/>
          <w:szCs w:val="24"/>
        </w:rPr>
        <w:t xml:space="preserve">riers to access through meeting, </w:t>
      </w:r>
      <w:r w:rsidRPr="001E7FCC">
        <w:rPr>
          <w:rFonts w:cs="Arial"/>
          <w:sz w:val="24"/>
          <w:szCs w:val="24"/>
        </w:rPr>
        <w:t>or where possibl</w:t>
      </w:r>
      <w:r w:rsidR="00A00B5B" w:rsidRPr="001E7FCC">
        <w:rPr>
          <w:rFonts w:cs="Arial"/>
          <w:sz w:val="24"/>
          <w:szCs w:val="24"/>
        </w:rPr>
        <w:t xml:space="preserve">e exceeding, </w:t>
      </w:r>
      <w:r w:rsidRPr="001E7FCC">
        <w:rPr>
          <w:rFonts w:cs="Arial"/>
          <w:sz w:val="24"/>
          <w:szCs w:val="24"/>
        </w:rPr>
        <w:t>its obligatio</w:t>
      </w:r>
      <w:r w:rsidR="00BF3D0E" w:rsidRPr="001E7FCC">
        <w:rPr>
          <w:rFonts w:cs="Arial"/>
          <w:sz w:val="24"/>
          <w:szCs w:val="24"/>
        </w:rPr>
        <w:t>ns under the AODA</w:t>
      </w:r>
      <w:r w:rsidRPr="001E7FCC">
        <w:rPr>
          <w:rFonts w:cs="Arial"/>
          <w:sz w:val="24"/>
          <w:szCs w:val="24"/>
        </w:rPr>
        <w:t xml:space="preserve"> and the</w:t>
      </w:r>
      <w:r w:rsidR="00BF3D0E" w:rsidRPr="001E7FCC">
        <w:rPr>
          <w:rFonts w:cs="Arial"/>
          <w:sz w:val="24"/>
          <w:szCs w:val="24"/>
        </w:rPr>
        <w:t xml:space="preserve"> OHRC</w:t>
      </w:r>
      <w:r w:rsidRPr="001E7FCC">
        <w:rPr>
          <w:rFonts w:cs="Arial"/>
          <w:sz w:val="24"/>
          <w:szCs w:val="24"/>
        </w:rPr>
        <w:t>.</w:t>
      </w:r>
    </w:p>
    <w:p w14:paraId="78E59C03" w14:textId="77777777" w:rsidR="00680B20" w:rsidRPr="009A2B16" w:rsidRDefault="00361430" w:rsidP="009A2B16">
      <w:pPr>
        <w:pStyle w:val="Heading4"/>
        <w:rPr>
          <w:i w:val="0"/>
          <w:sz w:val="24"/>
          <w:szCs w:val="24"/>
        </w:rPr>
      </w:pPr>
      <w:r w:rsidRPr="009A2B16">
        <w:rPr>
          <w:i w:val="0"/>
          <w:color w:val="auto"/>
          <w:sz w:val="24"/>
          <w:szCs w:val="24"/>
        </w:rPr>
        <w:t>Commitment to Accessibility</w:t>
      </w:r>
    </w:p>
    <w:p w14:paraId="1B9F230B" w14:textId="77777777" w:rsidR="00C91A03" w:rsidRPr="001E7FCC" w:rsidRDefault="00361430" w:rsidP="00361430">
      <w:pPr>
        <w:rPr>
          <w:rFonts w:cs="Arial"/>
          <w:sz w:val="24"/>
          <w:szCs w:val="24"/>
        </w:rPr>
      </w:pPr>
      <w:r w:rsidRPr="001E7FCC">
        <w:rPr>
          <w:rFonts w:cs="Arial"/>
          <w:sz w:val="24"/>
          <w:szCs w:val="24"/>
        </w:rPr>
        <w:t>Trent University is committed to a learning and working environment which provides for the fullest development of the potential of its community members. In keeping with this mission, Trent</w:t>
      </w:r>
      <w:r w:rsidR="00A00B5B" w:rsidRPr="001E7FCC">
        <w:rPr>
          <w:rFonts w:cs="Arial"/>
          <w:sz w:val="24"/>
          <w:szCs w:val="24"/>
        </w:rPr>
        <w:t xml:space="preserve"> University</w:t>
      </w:r>
      <w:r w:rsidRPr="001E7FCC">
        <w:rPr>
          <w:rFonts w:cs="Arial"/>
          <w:sz w:val="24"/>
          <w:szCs w:val="24"/>
        </w:rPr>
        <w:t xml:space="preserve"> embraces the environmental model of disability as spelled out in the definition of disability by the World Health Organization (WHO). In the WHO model, disability is viewed as a consequence of barrier</w:t>
      </w:r>
      <w:r w:rsidR="00A00B5B" w:rsidRPr="001E7FCC">
        <w:rPr>
          <w:rFonts w:cs="Arial"/>
          <w:sz w:val="24"/>
          <w:szCs w:val="24"/>
        </w:rPr>
        <w:t>s created by design flaws in</w:t>
      </w:r>
      <w:r w:rsidRPr="001E7FCC">
        <w:rPr>
          <w:rFonts w:cs="Arial"/>
          <w:sz w:val="24"/>
          <w:szCs w:val="24"/>
        </w:rPr>
        <w:t xml:space="preserve"> built and human environment</w:t>
      </w:r>
      <w:r w:rsidR="00A00B5B" w:rsidRPr="001E7FCC">
        <w:rPr>
          <w:rFonts w:cs="Arial"/>
          <w:sz w:val="24"/>
          <w:szCs w:val="24"/>
        </w:rPr>
        <w:t>s</w:t>
      </w:r>
      <w:r w:rsidRPr="001E7FCC">
        <w:rPr>
          <w:rFonts w:cs="Arial"/>
          <w:sz w:val="24"/>
          <w:szCs w:val="24"/>
        </w:rPr>
        <w:t xml:space="preserve">. </w:t>
      </w:r>
      <w:r w:rsidR="00BD5320" w:rsidRPr="001E7FCC">
        <w:rPr>
          <w:rFonts w:cs="Arial"/>
          <w:sz w:val="24"/>
          <w:szCs w:val="24"/>
        </w:rPr>
        <w:t>These barriers include not only those in the built environment but attitudinal and systemic barriers related to</w:t>
      </w:r>
      <w:r w:rsidR="00294086" w:rsidRPr="001E7FCC">
        <w:rPr>
          <w:rFonts w:cs="Arial"/>
          <w:sz w:val="24"/>
          <w:szCs w:val="24"/>
        </w:rPr>
        <w:t>, for example, policy development and implementation as well as</w:t>
      </w:r>
      <w:r w:rsidR="00BD5320" w:rsidRPr="001E7FCC">
        <w:rPr>
          <w:rFonts w:cs="Arial"/>
          <w:sz w:val="24"/>
          <w:szCs w:val="24"/>
        </w:rPr>
        <w:t xml:space="preserve"> </w:t>
      </w:r>
      <w:r w:rsidR="00294086" w:rsidRPr="001E7FCC">
        <w:rPr>
          <w:rFonts w:cs="Arial"/>
          <w:sz w:val="24"/>
          <w:szCs w:val="24"/>
        </w:rPr>
        <w:t xml:space="preserve">service delivery. </w:t>
      </w:r>
      <w:r w:rsidRPr="001E7FCC">
        <w:rPr>
          <w:rFonts w:cs="Arial"/>
          <w:sz w:val="24"/>
          <w:szCs w:val="24"/>
        </w:rPr>
        <w:t xml:space="preserve">It is these design flaws, all human-made, which prevent people with </w:t>
      </w:r>
      <w:r w:rsidR="004E445B" w:rsidRPr="001E7FCC">
        <w:rPr>
          <w:rFonts w:cs="Arial"/>
          <w:sz w:val="24"/>
          <w:szCs w:val="24"/>
        </w:rPr>
        <w:t>impairments</w:t>
      </w:r>
      <w:r w:rsidRPr="001E7FCC">
        <w:rPr>
          <w:rFonts w:cs="Arial"/>
          <w:sz w:val="24"/>
          <w:szCs w:val="24"/>
        </w:rPr>
        <w:t xml:space="preserve"> from full participation in a community. Trent University is committed to breaking down the barriers which prevent the full inclusion of all of its community members in its living, working and learning environment</w:t>
      </w:r>
      <w:r w:rsidR="00A00B5B" w:rsidRPr="001E7FCC">
        <w:rPr>
          <w:rFonts w:cs="Arial"/>
          <w:sz w:val="24"/>
          <w:szCs w:val="24"/>
        </w:rPr>
        <w:t>s</w:t>
      </w:r>
      <w:r w:rsidRPr="001E7FCC">
        <w:rPr>
          <w:rFonts w:cs="Arial"/>
          <w:sz w:val="24"/>
          <w:szCs w:val="24"/>
        </w:rPr>
        <w:t xml:space="preserve">. </w:t>
      </w:r>
      <w:r w:rsidR="00BF3D0E" w:rsidRPr="001E7FCC">
        <w:rPr>
          <w:rFonts w:cs="Arial"/>
          <w:sz w:val="24"/>
          <w:szCs w:val="24"/>
        </w:rPr>
        <w:t xml:space="preserve">Thus, </w:t>
      </w:r>
      <w:r w:rsidRPr="001E7FCC">
        <w:rPr>
          <w:rFonts w:cs="Arial"/>
          <w:sz w:val="24"/>
          <w:szCs w:val="24"/>
        </w:rPr>
        <w:t>Trent</w:t>
      </w:r>
      <w:r w:rsidR="00BF3D0E" w:rsidRPr="001E7FCC">
        <w:rPr>
          <w:rFonts w:cs="Arial"/>
          <w:sz w:val="24"/>
          <w:szCs w:val="24"/>
        </w:rPr>
        <w:t xml:space="preserve"> University</w:t>
      </w:r>
      <w:r w:rsidRPr="001E7FCC">
        <w:rPr>
          <w:rFonts w:cs="Arial"/>
          <w:sz w:val="24"/>
          <w:szCs w:val="24"/>
        </w:rPr>
        <w:t xml:space="preserve"> is committed to a proactive approach rather than just merely adhering to the letter of the law (i</w:t>
      </w:r>
      <w:r w:rsidR="004E445B" w:rsidRPr="001E7FCC">
        <w:rPr>
          <w:rFonts w:cs="Arial"/>
          <w:sz w:val="24"/>
          <w:szCs w:val="24"/>
        </w:rPr>
        <w:t>.e. AODA</w:t>
      </w:r>
      <w:r w:rsidR="00C91A03" w:rsidRPr="001E7FCC">
        <w:rPr>
          <w:rFonts w:cs="Arial"/>
          <w:sz w:val="24"/>
          <w:szCs w:val="24"/>
        </w:rPr>
        <w:t xml:space="preserve">). </w:t>
      </w:r>
    </w:p>
    <w:p w14:paraId="43100B87" w14:textId="77777777" w:rsidR="00361430" w:rsidRPr="001E7FCC" w:rsidRDefault="00361430" w:rsidP="00361430">
      <w:pPr>
        <w:rPr>
          <w:rFonts w:cs="Arial"/>
          <w:sz w:val="24"/>
          <w:szCs w:val="24"/>
        </w:rPr>
      </w:pPr>
      <w:r w:rsidRPr="001E7FCC">
        <w:rPr>
          <w:rFonts w:cs="Arial"/>
          <w:sz w:val="24"/>
          <w:szCs w:val="24"/>
        </w:rPr>
        <w:t>The Accessibility Subcommittee is an advisory committee that is responsibl</w:t>
      </w:r>
      <w:r w:rsidR="00700461" w:rsidRPr="001E7FCC">
        <w:rPr>
          <w:rFonts w:cs="Arial"/>
          <w:sz w:val="24"/>
          <w:szCs w:val="24"/>
        </w:rPr>
        <w:t>e for:</w:t>
      </w:r>
    </w:p>
    <w:p w14:paraId="59970C2A" w14:textId="77777777" w:rsidR="0065680D" w:rsidRPr="001E7FCC" w:rsidRDefault="0065680D" w:rsidP="009A2B16">
      <w:pPr>
        <w:pStyle w:val="ListParagraph"/>
        <w:numPr>
          <w:ilvl w:val="0"/>
          <w:numId w:val="47"/>
        </w:numPr>
        <w:rPr>
          <w:rFonts w:cs="Arial"/>
          <w:sz w:val="24"/>
          <w:szCs w:val="24"/>
        </w:rPr>
      </w:pPr>
      <w:r w:rsidRPr="001E7FCC">
        <w:rPr>
          <w:rFonts w:cs="Arial"/>
          <w:sz w:val="24"/>
          <w:szCs w:val="24"/>
        </w:rPr>
        <w:t>M</w:t>
      </w:r>
      <w:r w:rsidR="00361430" w:rsidRPr="001E7FCC">
        <w:rPr>
          <w:rFonts w:cs="Arial"/>
          <w:sz w:val="24"/>
          <w:szCs w:val="24"/>
        </w:rPr>
        <w:t xml:space="preserve">onitoring and reviewing the implementation of the </w:t>
      </w:r>
      <w:r w:rsidRPr="001E7FCC">
        <w:rPr>
          <w:rFonts w:cs="Arial"/>
          <w:sz w:val="24"/>
          <w:szCs w:val="24"/>
        </w:rPr>
        <w:t>University's Accessibility Plan.</w:t>
      </w:r>
    </w:p>
    <w:p w14:paraId="12BA8419" w14:textId="1C0EB955" w:rsidR="0065680D" w:rsidRPr="009B7E52" w:rsidRDefault="009B7E52" w:rsidP="009A2B16">
      <w:pPr>
        <w:pStyle w:val="ListParagraph"/>
        <w:numPr>
          <w:ilvl w:val="0"/>
          <w:numId w:val="47"/>
        </w:numPr>
        <w:rPr>
          <w:rFonts w:cs="Arial"/>
          <w:sz w:val="24"/>
          <w:szCs w:val="24"/>
        </w:rPr>
      </w:pPr>
      <w:r w:rsidRPr="009B7E52">
        <w:rPr>
          <w:rFonts w:cs="Arial"/>
          <w:sz w:val="24"/>
          <w:szCs w:val="24"/>
        </w:rPr>
        <w:t>Making suggestions and recommendations in relation to accessibility policies to appropriate bodies and departments.</w:t>
      </w:r>
    </w:p>
    <w:p w14:paraId="186A6895" w14:textId="77777777" w:rsidR="0065680D" w:rsidRPr="001E7FCC" w:rsidRDefault="0065680D" w:rsidP="009A2B16">
      <w:pPr>
        <w:pStyle w:val="ListParagraph"/>
        <w:numPr>
          <w:ilvl w:val="0"/>
          <w:numId w:val="47"/>
        </w:numPr>
        <w:rPr>
          <w:rFonts w:cs="Arial"/>
          <w:sz w:val="24"/>
          <w:szCs w:val="24"/>
        </w:rPr>
      </w:pPr>
      <w:r w:rsidRPr="001E7FCC">
        <w:rPr>
          <w:rFonts w:cs="Arial"/>
          <w:sz w:val="24"/>
          <w:szCs w:val="24"/>
        </w:rPr>
        <w:t>P</w:t>
      </w:r>
      <w:r w:rsidR="00361430" w:rsidRPr="001E7FCC">
        <w:rPr>
          <w:rFonts w:cs="Arial"/>
          <w:sz w:val="24"/>
          <w:szCs w:val="24"/>
        </w:rPr>
        <w:t>roviding advice and recommendations to</w:t>
      </w:r>
      <w:r w:rsidR="00A00B5B" w:rsidRPr="001E7FCC">
        <w:rPr>
          <w:rFonts w:cs="Arial"/>
          <w:sz w:val="24"/>
          <w:szCs w:val="24"/>
        </w:rPr>
        <w:t xml:space="preserve"> </w:t>
      </w:r>
      <w:r w:rsidR="00361430" w:rsidRPr="001E7FCC">
        <w:rPr>
          <w:rFonts w:cs="Arial"/>
          <w:sz w:val="24"/>
          <w:szCs w:val="24"/>
        </w:rPr>
        <w:t>PACHREA and interested members of th</w:t>
      </w:r>
      <w:r w:rsidR="006C6CDB" w:rsidRPr="001E7FCC">
        <w:rPr>
          <w:rFonts w:cs="Arial"/>
          <w:sz w:val="24"/>
          <w:szCs w:val="24"/>
        </w:rPr>
        <w:t xml:space="preserve">e </w:t>
      </w:r>
      <w:r w:rsidR="00B8584E" w:rsidRPr="001E7FCC">
        <w:rPr>
          <w:rFonts w:cs="Arial"/>
          <w:sz w:val="24"/>
          <w:szCs w:val="24"/>
        </w:rPr>
        <w:t>Trent University</w:t>
      </w:r>
      <w:r w:rsidR="006C6CDB" w:rsidRPr="001E7FCC">
        <w:rPr>
          <w:rFonts w:cs="Arial"/>
          <w:sz w:val="24"/>
          <w:szCs w:val="24"/>
        </w:rPr>
        <w:t xml:space="preserve"> co</w:t>
      </w:r>
      <w:r w:rsidR="009B4CEE">
        <w:rPr>
          <w:rFonts w:cs="Arial"/>
          <w:sz w:val="24"/>
          <w:szCs w:val="24"/>
        </w:rPr>
        <w:t>mmunity regarding Accessibility.</w:t>
      </w:r>
    </w:p>
    <w:p w14:paraId="453AEA21" w14:textId="77777777" w:rsidR="00361430" w:rsidRPr="001E7FCC" w:rsidRDefault="0065680D" w:rsidP="009A2B16">
      <w:pPr>
        <w:pStyle w:val="ListParagraph"/>
        <w:numPr>
          <w:ilvl w:val="0"/>
          <w:numId w:val="47"/>
        </w:numPr>
        <w:rPr>
          <w:rFonts w:cs="Arial"/>
          <w:sz w:val="24"/>
          <w:szCs w:val="24"/>
        </w:rPr>
      </w:pPr>
      <w:r w:rsidRPr="001E7FCC">
        <w:rPr>
          <w:rFonts w:cs="Arial"/>
          <w:sz w:val="24"/>
          <w:szCs w:val="24"/>
        </w:rPr>
        <w:t>M</w:t>
      </w:r>
      <w:r w:rsidR="00361430" w:rsidRPr="001E7FCC">
        <w:rPr>
          <w:rFonts w:cs="Arial"/>
          <w:sz w:val="24"/>
          <w:szCs w:val="24"/>
        </w:rPr>
        <w:t>aking recomme</w:t>
      </w:r>
      <w:r w:rsidR="004E445B" w:rsidRPr="001E7FCC">
        <w:rPr>
          <w:rFonts w:cs="Arial"/>
          <w:sz w:val="24"/>
          <w:szCs w:val="24"/>
        </w:rPr>
        <w:t xml:space="preserve">ndations to the Director of </w:t>
      </w:r>
      <w:r w:rsidR="00361430" w:rsidRPr="001E7FCC">
        <w:rPr>
          <w:rFonts w:cs="Arial"/>
          <w:sz w:val="24"/>
          <w:szCs w:val="24"/>
        </w:rPr>
        <w:t>Physical Resources on the expenditure of the annual buildings and university property disability budget.</w:t>
      </w:r>
    </w:p>
    <w:p w14:paraId="0034D134" w14:textId="3E973924" w:rsidR="00361430" w:rsidRPr="001E7FCC" w:rsidRDefault="0065680D" w:rsidP="009A2B16">
      <w:pPr>
        <w:pStyle w:val="ListParagraph"/>
        <w:numPr>
          <w:ilvl w:val="0"/>
          <w:numId w:val="47"/>
        </w:numPr>
        <w:rPr>
          <w:rFonts w:cs="Arial"/>
          <w:sz w:val="24"/>
          <w:szCs w:val="24"/>
        </w:rPr>
      </w:pPr>
      <w:r w:rsidRPr="001E7FCC">
        <w:rPr>
          <w:rFonts w:cs="Arial"/>
          <w:sz w:val="24"/>
          <w:szCs w:val="24"/>
        </w:rPr>
        <w:t>W</w:t>
      </w:r>
      <w:r w:rsidR="004E445B" w:rsidRPr="001E7FCC">
        <w:rPr>
          <w:rFonts w:cs="Arial"/>
          <w:sz w:val="24"/>
          <w:szCs w:val="24"/>
        </w:rPr>
        <w:t>or</w:t>
      </w:r>
      <w:r w:rsidR="00294086" w:rsidRPr="001E7FCC">
        <w:rPr>
          <w:rFonts w:cs="Arial"/>
          <w:sz w:val="24"/>
          <w:szCs w:val="24"/>
        </w:rPr>
        <w:t xml:space="preserve">king with CHREA </w:t>
      </w:r>
      <w:r w:rsidR="00156AD2">
        <w:rPr>
          <w:rFonts w:cs="Arial"/>
          <w:sz w:val="24"/>
          <w:szCs w:val="24"/>
        </w:rPr>
        <w:t>staff</w:t>
      </w:r>
      <w:r w:rsidR="00294086" w:rsidRPr="001E7FCC">
        <w:rPr>
          <w:rFonts w:cs="Arial"/>
          <w:sz w:val="24"/>
          <w:szCs w:val="24"/>
        </w:rPr>
        <w:t xml:space="preserve">, </w:t>
      </w:r>
      <w:r w:rsidR="00361430" w:rsidRPr="001E7FCC">
        <w:rPr>
          <w:rFonts w:cs="Arial"/>
          <w:sz w:val="24"/>
          <w:szCs w:val="24"/>
        </w:rPr>
        <w:t>Student Accessibility Services (SAS)</w:t>
      </w:r>
      <w:r w:rsidR="00294086" w:rsidRPr="001E7FCC">
        <w:rPr>
          <w:rFonts w:cs="Arial"/>
          <w:sz w:val="24"/>
          <w:szCs w:val="24"/>
        </w:rPr>
        <w:t xml:space="preserve">, Human Resources and the </w:t>
      </w:r>
      <w:r w:rsidR="00156AD2">
        <w:rPr>
          <w:rFonts w:cs="Arial"/>
          <w:sz w:val="24"/>
          <w:szCs w:val="24"/>
        </w:rPr>
        <w:t xml:space="preserve">Centre for Teaching and Learning </w:t>
      </w:r>
      <w:r w:rsidR="00361430" w:rsidRPr="001E7FCC">
        <w:rPr>
          <w:rFonts w:cs="Arial"/>
          <w:sz w:val="24"/>
          <w:szCs w:val="24"/>
        </w:rPr>
        <w:t>on developing AODA education workshops.</w:t>
      </w:r>
    </w:p>
    <w:p w14:paraId="054A69DF" w14:textId="77777777" w:rsidR="00680B20" w:rsidRPr="001E7FCC" w:rsidRDefault="00680B20" w:rsidP="009A2B16">
      <w:pPr>
        <w:pStyle w:val="ListParagraph"/>
        <w:numPr>
          <w:ilvl w:val="0"/>
          <w:numId w:val="47"/>
        </w:numPr>
        <w:rPr>
          <w:rFonts w:cs="Arial"/>
          <w:sz w:val="24"/>
          <w:szCs w:val="24"/>
        </w:rPr>
      </w:pPr>
      <w:r w:rsidRPr="001E7FCC">
        <w:rPr>
          <w:rFonts w:cs="Arial"/>
          <w:sz w:val="24"/>
          <w:szCs w:val="24"/>
        </w:rPr>
        <w:t>Establish</w:t>
      </w:r>
      <w:r w:rsidR="00F30DA8" w:rsidRPr="001E7FCC">
        <w:rPr>
          <w:rFonts w:cs="Arial"/>
          <w:sz w:val="24"/>
          <w:szCs w:val="24"/>
        </w:rPr>
        <w:t>ing</w:t>
      </w:r>
      <w:r w:rsidRPr="001E7FCC">
        <w:rPr>
          <w:rFonts w:cs="Arial"/>
          <w:sz w:val="24"/>
          <w:szCs w:val="24"/>
        </w:rPr>
        <w:t xml:space="preserve"> guidelines for the completion of accessibility activities and projects.</w:t>
      </w:r>
    </w:p>
    <w:p w14:paraId="12CC4969" w14:textId="77777777" w:rsidR="003458B6" w:rsidRPr="009B4CEE" w:rsidRDefault="004E445B" w:rsidP="009A2B16">
      <w:pPr>
        <w:pStyle w:val="ListParagraph"/>
        <w:numPr>
          <w:ilvl w:val="0"/>
          <w:numId w:val="48"/>
        </w:numPr>
        <w:rPr>
          <w:rFonts w:cs="Arial"/>
          <w:sz w:val="24"/>
          <w:szCs w:val="24"/>
        </w:rPr>
      </w:pPr>
      <w:r w:rsidRPr="001E7FCC">
        <w:rPr>
          <w:rFonts w:cs="Arial"/>
          <w:sz w:val="24"/>
          <w:szCs w:val="24"/>
        </w:rPr>
        <w:lastRenderedPageBreak/>
        <w:t xml:space="preserve">Other duties as determined by committee and/or council. </w:t>
      </w:r>
    </w:p>
    <w:p w14:paraId="4229083D" w14:textId="77777777" w:rsidR="00361430" w:rsidRPr="009A2B16" w:rsidRDefault="00361430" w:rsidP="009A2B16">
      <w:pPr>
        <w:pStyle w:val="Heading4"/>
        <w:rPr>
          <w:i w:val="0"/>
          <w:color w:val="auto"/>
          <w:sz w:val="24"/>
          <w:szCs w:val="24"/>
        </w:rPr>
      </w:pPr>
      <w:r w:rsidRPr="009A2B16">
        <w:rPr>
          <w:i w:val="0"/>
          <w:color w:val="auto"/>
          <w:sz w:val="24"/>
          <w:szCs w:val="24"/>
        </w:rPr>
        <w:t>Human Rights Education Subcommittee</w:t>
      </w:r>
    </w:p>
    <w:p w14:paraId="3B2DDD92" w14:textId="77777777" w:rsidR="00361430" w:rsidRPr="001E7FCC" w:rsidRDefault="00361430" w:rsidP="00361430">
      <w:pPr>
        <w:rPr>
          <w:rFonts w:cs="Arial"/>
          <w:sz w:val="24"/>
          <w:szCs w:val="24"/>
        </w:rPr>
      </w:pPr>
      <w:r w:rsidRPr="001E7FCC">
        <w:rPr>
          <w:rFonts w:cs="Arial"/>
          <w:sz w:val="24"/>
          <w:szCs w:val="24"/>
        </w:rPr>
        <w:t xml:space="preserve">The role of the Human Rights Education Subcommittee is to assist Trent University in developing and disseminating outreach activities and materials related to </w:t>
      </w:r>
      <w:r w:rsidR="00680B20" w:rsidRPr="001E7FCC">
        <w:rPr>
          <w:rFonts w:cs="Arial"/>
          <w:sz w:val="24"/>
          <w:szCs w:val="24"/>
        </w:rPr>
        <w:t>h</w:t>
      </w:r>
      <w:r w:rsidRPr="001E7FCC">
        <w:rPr>
          <w:rFonts w:cs="Arial"/>
          <w:sz w:val="24"/>
          <w:szCs w:val="24"/>
        </w:rPr>
        <w:t xml:space="preserve">uman </w:t>
      </w:r>
      <w:r w:rsidR="00680B20" w:rsidRPr="001E7FCC">
        <w:rPr>
          <w:rFonts w:cs="Arial"/>
          <w:sz w:val="24"/>
          <w:szCs w:val="24"/>
        </w:rPr>
        <w:t>r</w:t>
      </w:r>
      <w:r w:rsidRPr="001E7FCC">
        <w:rPr>
          <w:rFonts w:cs="Arial"/>
          <w:sz w:val="24"/>
          <w:szCs w:val="24"/>
        </w:rPr>
        <w:t>ights from within</w:t>
      </w:r>
      <w:r w:rsidR="002777B1" w:rsidRPr="001E7FCC">
        <w:rPr>
          <w:rFonts w:cs="Arial"/>
          <w:sz w:val="24"/>
          <w:szCs w:val="24"/>
        </w:rPr>
        <w:t xml:space="preserve"> and beyond</w:t>
      </w:r>
      <w:r w:rsidRPr="001E7FCC">
        <w:rPr>
          <w:rFonts w:cs="Arial"/>
          <w:sz w:val="24"/>
          <w:szCs w:val="24"/>
        </w:rPr>
        <w:t xml:space="preserve"> the </w:t>
      </w:r>
      <w:r w:rsidR="002777B1" w:rsidRPr="001E7FCC">
        <w:rPr>
          <w:rFonts w:cs="Arial"/>
          <w:sz w:val="24"/>
          <w:szCs w:val="24"/>
        </w:rPr>
        <w:t>U</w:t>
      </w:r>
      <w:r w:rsidRPr="001E7FCC">
        <w:rPr>
          <w:rFonts w:cs="Arial"/>
          <w:sz w:val="24"/>
          <w:szCs w:val="24"/>
        </w:rPr>
        <w:t xml:space="preserve">niversity community. </w:t>
      </w:r>
    </w:p>
    <w:p w14:paraId="6999FE42" w14:textId="77777777" w:rsidR="00361430" w:rsidRPr="009A2B16" w:rsidRDefault="00361430" w:rsidP="009A2B16">
      <w:pPr>
        <w:pStyle w:val="Heading4"/>
        <w:rPr>
          <w:i w:val="0"/>
          <w:color w:val="auto"/>
          <w:sz w:val="24"/>
          <w:szCs w:val="24"/>
        </w:rPr>
      </w:pPr>
      <w:r w:rsidRPr="009A2B16">
        <w:rPr>
          <w:i w:val="0"/>
          <w:color w:val="auto"/>
          <w:sz w:val="24"/>
          <w:szCs w:val="24"/>
        </w:rPr>
        <w:t xml:space="preserve">Commitment to Human Rights Education </w:t>
      </w:r>
    </w:p>
    <w:p w14:paraId="53BC0A1C" w14:textId="77777777" w:rsidR="00361430" w:rsidRPr="001E7FCC" w:rsidRDefault="00361430" w:rsidP="00361430">
      <w:pPr>
        <w:rPr>
          <w:rFonts w:cs="Arial"/>
          <w:sz w:val="24"/>
          <w:szCs w:val="24"/>
        </w:rPr>
      </w:pPr>
      <w:r w:rsidRPr="001E7FCC">
        <w:rPr>
          <w:rFonts w:cs="Arial"/>
          <w:sz w:val="24"/>
          <w:szCs w:val="24"/>
        </w:rPr>
        <w:t>Trent University has a strong commitment to recognize and protect the human rights of all its members</w:t>
      </w:r>
      <w:r w:rsidR="00680B20" w:rsidRPr="001E7FCC">
        <w:rPr>
          <w:rFonts w:cs="Arial"/>
          <w:sz w:val="24"/>
          <w:szCs w:val="24"/>
        </w:rPr>
        <w:t>. The</w:t>
      </w:r>
      <w:r w:rsidRPr="001E7FCC">
        <w:rPr>
          <w:rFonts w:cs="Arial"/>
          <w:sz w:val="24"/>
          <w:szCs w:val="24"/>
        </w:rPr>
        <w:t xml:space="preserve"> University is also committed to outreach activities that promote </w:t>
      </w:r>
      <w:r w:rsidR="00F30DA8" w:rsidRPr="001E7FCC">
        <w:rPr>
          <w:rFonts w:cs="Arial"/>
          <w:sz w:val="24"/>
          <w:szCs w:val="24"/>
        </w:rPr>
        <w:t xml:space="preserve">an </w:t>
      </w:r>
      <w:r w:rsidRPr="001E7FCC">
        <w:rPr>
          <w:rFonts w:cs="Arial"/>
          <w:sz w:val="24"/>
          <w:szCs w:val="24"/>
        </w:rPr>
        <w:t xml:space="preserve">understanding of and respect for </w:t>
      </w:r>
      <w:r w:rsidR="002777B1" w:rsidRPr="001E7FCC">
        <w:rPr>
          <w:rFonts w:cs="Arial"/>
          <w:sz w:val="24"/>
          <w:szCs w:val="24"/>
        </w:rPr>
        <w:t>h</w:t>
      </w:r>
      <w:r w:rsidRPr="001E7FCC">
        <w:rPr>
          <w:rFonts w:cs="Arial"/>
          <w:sz w:val="24"/>
          <w:szCs w:val="24"/>
        </w:rPr>
        <w:t xml:space="preserve">uman </w:t>
      </w:r>
      <w:r w:rsidR="002777B1" w:rsidRPr="001E7FCC">
        <w:rPr>
          <w:rFonts w:cs="Arial"/>
          <w:sz w:val="24"/>
          <w:szCs w:val="24"/>
        </w:rPr>
        <w:t>r</w:t>
      </w:r>
      <w:r w:rsidR="00F30DA8" w:rsidRPr="001E7FCC">
        <w:rPr>
          <w:rFonts w:cs="Arial"/>
          <w:sz w:val="24"/>
          <w:szCs w:val="24"/>
        </w:rPr>
        <w:t>ights</w:t>
      </w:r>
      <w:r w:rsidRPr="001E7FCC">
        <w:rPr>
          <w:rFonts w:cs="Arial"/>
          <w:sz w:val="24"/>
          <w:szCs w:val="24"/>
        </w:rPr>
        <w:t xml:space="preserve"> from global, community-based and individual perspectives. This commitment to </w:t>
      </w:r>
      <w:r w:rsidR="002777B1" w:rsidRPr="001E7FCC">
        <w:rPr>
          <w:rFonts w:cs="Arial"/>
          <w:sz w:val="24"/>
          <w:szCs w:val="24"/>
        </w:rPr>
        <w:t>h</w:t>
      </w:r>
      <w:r w:rsidRPr="001E7FCC">
        <w:rPr>
          <w:rFonts w:cs="Arial"/>
          <w:sz w:val="24"/>
          <w:szCs w:val="24"/>
        </w:rPr>
        <w:t xml:space="preserve">uman </w:t>
      </w:r>
      <w:r w:rsidR="002777B1" w:rsidRPr="001E7FCC">
        <w:rPr>
          <w:rFonts w:cs="Arial"/>
          <w:sz w:val="24"/>
          <w:szCs w:val="24"/>
        </w:rPr>
        <w:t>r</w:t>
      </w:r>
      <w:r w:rsidRPr="001E7FCC">
        <w:rPr>
          <w:rFonts w:cs="Arial"/>
          <w:sz w:val="24"/>
          <w:szCs w:val="24"/>
        </w:rPr>
        <w:t xml:space="preserve">ights education is congruent with Trent’s </w:t>
      </w:r>
      <w:r w:rsidR="00680B20" w:rsidRPr="001E7FCC">
        <w:rPr>
          <w:rFonts w:cs="Arial"/>
          <w:sz w:val="24"/>
          <w:szCs w:val="24"/>
        </w:rPr>
        <w:t>V</w:t>
      </w:r>
      <w:r w:rsidRPr="001E7FCC">
        <w:rPr>
          <w:rFonts w:cs="Arial"/>
          <w:sz w:val="24"/>
          <w:szCs w:val="24"/>
        </w:rPr>
        <w:t xml:space="preserve">ision </w:t>
      </w:r>
      <w:r w:rsidR="00680B20" w:rsidRPr="001E7FCC">
        <w:rPr>
          <w:rFonts w:cs="Arial"/>
          <w:sz w:val="24"/>
          <w:szCs w:val="24"/>
        </w:rPr>
        <w:t xml:space="preserve">Statement (2010), which </w:t>
      </w:r>
      <w:r w:rsidRPr="001E7FCC">
        <w:rPr>
          <w:rFonts w:cs="Arial"/>
          <w:sz w:val="24"/>
          <w:szCs w:val="24"/>
        </w:rPr>
        <w:t>in part, involves making “socially responsible contributions to our local communities, to Canada, and to the world.” Education on human rights is also a key part of helping Trent</w:t>
      </w:r>
      <w:r w:rsidR="00680B20" w:rsidRPr="001E7FCC">
        <w:rPr>
          <w:rFonts w:cs="Arial"/>
          <w:sz w:val="24"/>
          <w:szCs w:val="24"/>
        </w:rPr>
        <w:t xml:space="preserve"> University</w:t>
      </w:r>
      <w:r w:rsidR="00F30DA8" w:rsidRPr="001E7FCC">
        <w:rPr>
          <w:rFonts w:cs="Arial"/>
          <w:sz w:val="24"/>
          <w:szCs w:val="24"/>
        </w:rPr>
        <w:t xml:space="preserve"> students, faculty and staff</w:t>
      </w:r>
      <w:r w:rsidRPr="001E7FCC">
        <w:rPr>
          <w:rFonts w:cs="Arial"/>
          <w:sz w:val="24"/>
          <w:szCs w:val="24"/>
        </w:rPr>
        <w:t xml:space="preserve"> passionately and critically engage with the world as “global citizens”. </w:t>
      </w:r>
    </w:p>
    <w:p w14:paraId="6FDCAFBB" w14:textId="77777777" w:rsidR="00361430" w:rsidRPr="001E7FCC" w:rsidRDefault="00361430" w:rsidP="00361430">
      <w:pPr>
        <w:rPr>
          <w:rFonts w:cs="Arial"/>
          <w:sz w:val="24"/>
          <w:szCs w:val="24"/>
        </w:rPr>
      </w:pPr>
      <w:r w:rsidRPr="001E7FCC">
        <w:rPr>
          <w:rFonts w:cs="Arial"/>
          <w:sz w:val="24"/>
          <w:szCs w:val="24"/>
        </w:rPr>
        <w:t>The Human Rights Education Subcommittee is an advisory committee</w:t>
      </w:r>
      <w:r w:rsidR="00254DE3" w:rsidRPr="001E7FCC">
        <w:rPr>
          <w:rFonts w:cs="Arial"/>
          <w:sz w:val="24"/>
          <w:szCs w:val="24"/>
        </w:rPr>
        <w:t xml:space="preserve"> that will be responsible for: </w:t>
      </w:r>
    </w:p>
    <w:p w14:paraId="004E97CB" w14:textId="77777777" w:rsidR="00700461" w:rsidRPr="001E7FCC" w:rsidRDefault="00361430" w:rsidP="009A2B16">
      <w:pPr>
        <w:pStyle w:val="ListParagraph"/>
        <w:numPr>
          <w:ilvl w:val="0"/>
          <w:numId w:val="49"/>
        </w:numPr>
        <w:rPr>
          <w:rFonts w:cs="Arial"/>
          <w:sz w:val="24"/>
          <w:szCs w:val="24"/>
        </w:rPr>
      </w:pPr>
      <w:r w:rsidRPr="001E7FCC">
        <w:rPr>
          <w:rFonts w:cs="Arial"/>
          <w:sz w:val="24"/>
          <w:szCs w:val="24"/>
        </w:rPr>
        <w:t>Overseeing the development of educational outreach material</w:t>
      </w:r>
      <w:r w:rsidR="002777B1" w:rsidRPr="001E7FCC">
        <w:rPr>
          <w:rFonts w:cs="Arial"/>
          <w:sz w:val="24"/>
          <w:szCs w:val="24"/>
        </w:rPr>
        <w:t>s</w:t>
      </w:r>
      <w:r w:rsidRPr="001E7FCC">
        <w:rPr>
          <w:rFonts w:cs="Arial"/>
          <w:sz w:val="24"/>
          <w:szCs w:val="24"/>
        </w:rPr>
        <w:t xml:space="preserve"> and activities for the University including supervisory staff and management. </w:t>
      </w:r>
    </w:p>
    <w:p w14:paraId="6221E7CA" w14:textId="77777777" w:rsidR="00361430" w:rsidRPr="001E7FCC" w:rsidRDefault="002777B1" w:rsidP="009A2B16">
      <w:pPr>
        <w:pStyle w:val="ListParagraph"/>
        <w:numPr>
          <w:ilvl w:val="0"/>
          <w:numId w:val="49"/>
        </w:numPr>
        <w:rPr>
          <w:rFonts w:cs="Arial"/>
          <w:sz w:val="24"/>
          <w:szCs w:val="24"/>
        </w:rPr>
      </w:pPr>
      <w:r w:rsidRPr="001E7FCC">
        <w:rPr>
          <w:rFonts w:cs="Arial"/>
          <w:sz w:val="24"/>
          <w:szCs w:val="24"/>
        </w:rPr>
        <w:t>Liaising</w:t>
      </w:r>
      <w:r w:rsidR="00361430" w:rsidRPr="001E7FCC">
        <w:rPr>
          <w:rFonts w:cs="Arial"/>
          <w:sz w:val="24"/>
          <w:szCs w:val="24"/>
        </w:rPr>
        <w:t xml:space="preserve"> with University stakeholders to design and implement educat</w:t>
      </w:r>
      <w:r w:rsidR="00700461" w:rsidRPr="001E7FCC">
        <w:rPr>
          <w:rFonts w:cs="Arial"/>
          <w:sz w:val="24"/>
          <w:szCs w:val="24"/>
        </w:rPr>
        <w:t>ional programming and materials</w:t>
      </w:r>
      <w:r w:rsidRPr="001E7FCC">
        <w:rPr>
          <w:rFonts w:cs="Arial"/>
          <w:sz w:val="24"/>
          <w:szCs w:val="24"/>
        </w:rPr>
        <w:t xml:space="preserve">. </w:t>
      </w:r>
    </w:p>
    <w:p w14:paraId="49C60E32" w14:textId="77777777" w:rsidR="007F2F2D" w:rsidRPr="001E7FCC" w:rsidRDefault="002777B1" w:rsidP="009A2B16">
      <w:pPr>
        <w:pStyle w:val="ListParagraph"/>
        <w:numPr>
          <w:ilvl w:val="0"/>
          <w:numId w:val="49"/>
        </w:numPr>
        <w:rPr>
          <w:rFonts w:cs="Arial"/>
          <w:sz w:val="24"/>
          <w:szCs w:val="24"/>
        </w:rPr>
      </w:pPr>
      <w:r w:rsidRPr="001E7FCC">
        <w:rPr>
          <w:rFonts w:cs="Arial"/>
          <w:sz w:val="24"/>
          <w:szCs w:val="24"/>
        </w:rPr>
        <w:t xml:space="preserve">Monitor </w:t>
      </w:r>
      <w:r w:rsidR="00706257" w:rsidRPr="001E7FCC">
        <w:rPr>
          <w:rFonts w:cs="Arial"/>
          <w:sz w:val="24"/>
          <w:szCs w:val="24"/>
        </w:rPr>
        <w:t xml:space="preserve">and evaluate outreach and education related to the new </w:t>
      </w:r>
      <w:r w:rsidR="00680B20" w:rsidRPr="001E7FCC">
        <w:rPr>
          <w:rFonts w:cs="Arial"/>
          <w:sz w:val="24"/>
          <w:szCs w:val="24"/>
        </w:rPr>
        <w:t xml:space="preserve">Discrimination and Harassment Policy. </w:t>
      </w:r>
    </w:p>
    <w:p w14:paraId="4E1B65E9" w14:textId="77777777" w:rsidR="001301E8" w:rsidRPr="001E7FCC" w:rsidRDefault="001301E8" w:rsidP="009A2B16">
      <w:pPr>
        <w:pStyle w:val="ListParagraph"/>
        <w:numPr>
          <w:ilvl w:val="0"/>
          <w:numId w:val="49"/>
        </w:numPr>
        <w:rPr>
          <w:rFonts w:cs="Arial"/>
          <w:sz w:val="24"/>
          <w:szCs w:val="24"/>
        </w:rPr>
      </w:pPr>
      <w:r w:rsidRPr="001E7FCC">
        <w:rPr>
          <w:rFonts w:cs="Arial"/>
          <w:sz w:val="24"/>
          <w:szCs w:val="24"/>
        </w:rPr>
        <w:t xml:space="preserve">Establish guidelines for the completion of education activities and projects. </w:t>
      </w:r>
    </w:p>
    <w:p w14:paraId="7B9EFC77" w14:textId="15F17CA1" w:rsidR="004D559F" w:rsidRPr="006E14A8" w:rsidRDefault="00A66497" w:rsidP="009A2B16">
      <w:pPr>
        <w:pStyle w:val="ListParagraph"/>
        <w:numPr>
          <w:ilvl w:val="0"/>
          <w:numId w:val="49"/>
        </w:numPr>
        <w:rPr>
          <w:rFonts w:cs="Arial"/>
          <w:sz w:val="24"/>
          <w:szCs w:val="24"/>
        </w:rPr>
      </w:pPr>
      <w:r w:rsidRPr="001E7FCC">
        <w:rPr>
          <w:rFonts w:cs="Arial"/>
          <w:sz w:val="24"/>
          <w:szCs w:val="24"/>
        </w:rPr>
        <w:t>Other duties as determined by committee</w:t>
      </w:r>
      <w:r w:rsidR="00B8584E" w:rsidRPr="001E7FCC">
        <w:rPr>
          <w:rFonts w:cs="Arial"/>
          <w:sz w:val="24"/>
          <w:szCs w:val="24"/>
        </w:rPr>
        <w:t xml:space="preserve"> and</w:t>
      </w:r>
      <w:r w:rsidRPr="001E7FCC">
        <w:rPr>
          <w:rFonts w:cs="Arial"/>
          <w:sz w:val="24"/>
          <w:szCs w:val="24"/>
        </w:rPr>
        <w:t>/</w:t>
      </w:r>
      <w:r w:rsidR="00B8584E" w:rsidRPr="001E7FCC">
        <w:rPr>
          <w:rFonts w:cs="Arial"/>
          <w:sz w:val="24"/>
          <w:szCs w:val="24"/>
        </w:rPr>
        <w:t xml:space="preserve">or </w:t>
      </w:r>
      <w:r w:rsidRPr="001E7FCC">
        <w:rPr>
          <w:rFonts w:cs="Arial"/>
          <w:sz w:val="24"/>
          <w:szCs w:val="24"/>
        </w:rPr>
        <w:t xml:space="preserve">council. </w:t>
      </w:r>
    </w:p>
    <w:sectPr w:rsidR="004D559F" w:rsidRPr="006E14A8" w:rsidSect="0099793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DF806" w14:textId="77777777" w:rsidR="008D3853" w:rsidRDefault="008D3853" w:rsidP="005D3D36">
      <w:pPr>
        <w:spacing w:after="0" w:line="240" w:lineRule="auto"/>
      </w:pPr>
      <w:r>
        <w:separator/>
      </w:r>
    </w:p>
  </w:endnote>
  <w:endnote w:type="continuationSeparator" w:id="0">
    <w:p w14:paraId="29F5257B" w14:textId="77777777" w:rsidR="008D3853" w:rsidRDefault="008D3853" w:rsidP="005D3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85035"/>
      <w:docPartObj>
        <w:docPartGallery w:val="Page Numbers (Bottom of Page)"/>
        <w:docPartUnique/>
      </w:docPartObj>
    </w:sdtPr>
    <w:sdtEndPr>
      <w:rPr>
        <w:noProof/>
      </w:rPr>
    </w:sdtEndPr>
    <w:sdtContent>
      <w:p w14:paraId="0EB026C0" w14:textId="0476EAF4" w:rsidR="005D3D36" w:rsidRDefault="00641F41">
        <w:pPr>
          <w:pStyle w:val="Footer"/>
          <w:jc w:val="right"/>
        </w:pPr>
        <w:r>
          <w:fldChar w:fldCharType="begin"/>
        </w:r>
        <w:r>
          <w:instrText xml:space="preserve"> PAGE   \* MERGEFORMAT </w:instrText>
        </w:r>
        <w:r>
          <w:fldChar w:fldCharType="separate"/>
        </w:r>
        <w:r w:rsidR="005E7C2E">
          <w:rPr>
            <w:noProof/>
          </w:rPr>
          <w:t>6</w:t>
        </w:r>
        <w:r>
          <w:rPr>
            <w:noProof/>
          </w:rPr>
          <w:fldChar w:fldCharType="end"/>
        </w:r>
      </w:p>
    </w:sdtContent>
  </w:sdt>
  <w:p w14:paraId="16CB5C82" w14:textId="77777777" w:rsidR="005D3D36" w:rsidRDefault="005D3D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06D5A" w14:textId="77777777" w:rsidR="008D3853" w:rsidRDefault="008D3853" w:rsidP="005D3D36">
      <w:pPr>
        <w:spacing w:after="0" w:line="240" w:lineRule="auto"/>
      </w:pPr>
      <w:r>
        <w:separator/>
      </w:r>
    </w:p>
  </w:footnote>
  <w:footnote w:type="continuationSeparator" w:id="0">
    <w:p w14:paraId="451B74DE" w14:textId="77777777" w:rsidR="008D3853" w:rsidRDefault="008D3853" w:rsidP="005D3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7CAC"/>
    <w:multiLevelType w:val="hybridMultilevel"/>
    <w:tmpl w:val="2CB2069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F555A"/>
    <w:multiLevelType w:val="hybridMultilevel"/>
    <w:tmpl w:val="63369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686996"/>
    <w:multiLevelType w:val="hybridMultilevel"/>
    <w:tmpl w:val="D494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6CD0"/>
    <w:multiLevelType w:val="hybridMultilevel"/>
    <w:tmpl w:val="B768C0EE"/>
    <w:lvl w:ilvl="0" w:tplc="07BABAA4">
      <w:start w:val="1"/>
      <w:numFmt w:val="decimal"/>
      <w:lvlText w:val="%1."/>
      <w:lvlJc w:val="left"/>
      <w:pPr>
        <w:ind w:left="720" w:hanging="360"/>
      </w:pPr>
      <w:rPr>
        <w:rFonts w:ascii="Arial" w:eastAsiaTheme="minorHAnsi"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0E31"/>
    <w:multiLevelType w:val="hybridMultilevel"/>
    <w:tmpl w:val="91061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63B21"/>
    <w:multiLevelType w:val="hybridMultilevel"/>
    <w:tmpl w:val="573C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A2515"/>
    <w:multiLevelType w:val="hybridMultilevel"/>
    <w:tmpl w:val="B0728B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952E4"/>
    <w:multiLevelType w:val="hybridMultilevel"/>
    <w:tmpl w:val="90C4469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2560C"/>
    <w:multiLevelType w:val="hybridMultilevel"/>
    <w:tmpl w:val="B84C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4792A"/>
    <w:multiLevelType w:val="hybridMultilevel"/>
    <w:tmpl w:val="405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A1F5B"/>
    <w:multiLevelType w:val="hybridMultilevel"/>
    <w:tmpl w:val="2558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A1682"/>
    <w:multiLevelType w:val="hybridMultilevel"/>
    <w:tmpl w:val="B4966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A351F"/>
    <w:multiLevelType w:val="hybridMultilevel"/>
    <w:tmpl w:val="64D84CF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57714"/>
    <w:multiLevelType w:val="hybridMultilevel"/>
    <w:tmpl w:val="3F70FC28"/>
    <w:lvl w:ilvl="0" w:tplc="0409000F">
      <w:start w:val="1"/>
      <w:numFmt w:val="decimal"/>
      <w:lvlText w:val="%1."/>
      <w:lvlJc w:val="left"/>
      <w:pPr>
        <w:ind w:left="720" w:hanging="360"/>
      </w:pPr>
    </w:lvl>
    <w:lvl w:ilvl="1" w:tplc="18609FF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90C83"/>
    <w:multiLevelType w:val="hybridMultilevel"/>
    <w:tmpl w:val="75B6270E"/>
    <w:lvl w:ilvl="0" w:tplc="04090003">
      <w:start w:val="1"/>
      <w:numFmt w:val="bullet"/>
      <w:lvlText w:val="o"/>
      <w:lvlJc w:val="left"/>
      <w:pPr>
        <w:ind w:left="900" w:hanging="360"/>
      </w:pPr>
      <w:rPr>
        <w:rFonts w:ascii="Courier New" w:hAnsi="Courier New" w:cs="Courier New"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2E2264"/>
    <w:multiLevelType w:val="hybridMultilevel"/>
    <w:tmpl w:val="31C0E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415B8"/>
    <w:multiLevelType w:val="hybridMultilevel"/>
    <w:tmpl w:val="F6FA6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4733C"/>
    <w:multiLevelType w:val="hybridMultilevel"/>
    <w:tmpl w:val="3BCEA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53E89"/>
    <w:multiLevelType w:val="hybridMultilevel"/>
    <w:tmpl w:val="792C20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65B01D7"/>
    <w:multiLevelType w:val="hybridMultilevel"/>
    <w:tmpl w:val="87D44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6622A1"/>
    <w:multiLevelType w:val="hybridMultilevel"/>
    <w:tmpl w:val="73527E9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94A0D"/>
    <w:multiLevelType w:val="hybridMultilevel"/>
    <w:tmpl w:val="41E0836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8DD3312"/>
    <w:multiLevelType w:val="hybridMultilevel"/>
    <w:tmpl w:val="09F8B79A"/>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E5A5431"/>
    <w:multiLevelType w:val="hybridMultilevel"/>
    <w:tmpl w:val="4B7A0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0138E"/>
    <w:multiLevelType w:val="hybridMultilevel"/>
    <w:tmpl w:val="18B4FB04"/>
    <w:lvl w:ilvl="0" w:tplc="04090003">
      <w:start w:val="1"/>
      <w:numFmt w:val="bullet"/>
      <w:lvlText w:val="o"/>
      <w:lvlJc w:val="left"/>
      <w:pPr>
        <w:ind w:left="810" w:hanging="360"/>
      </w:pPr>
      <w:rPr>
        <w:rFonts w:ascii="Courier New" w:hAnsi="Courier New" w:cs="Courier New"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1A922E5"/>
    <w:multiLevelType w:val="hybridMultilevel"/>
    <w:tmpl w:val="B5B4365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2141F"/>
    <w:multiLevelType w:val="hybridMultilevel"/>
    <w:tmpl w:val="57D28E9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21FD9"/>
    <w:multiLevelType w:val="hybridMultilevel"/>
    <w:tmpl w:val="DB2A9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C0D2D"/>
    <w:multiLevelType w:val="hybridMultilevel"/>
    <w:tmpl w:val="691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92648"/>
    <w:multiLevelType w:val="hybridMultilevel"/>
    <w:tmpl w:val="BD142DD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66C88"/>
    <w:multiLevelType w:val="hybridMultilevel"/>
    <w:tmpl w:val="C9C2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07372"/>
    <w:multiLevelType w:val="hybridMultilevel"/>
    <w:tmpl w:val="74DE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2203D"/>
    <w:multiLevelType w:val="hybridMultilevel"/>
    <w:tmpl w:val="1E2CE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560E5"/>
    <w:multiLevelType w:val="hybridMultilevel"/>
    <w:tmpl w:val="1EAE5B6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2250E2"/>
    <w:multiLevelType w:val="hybridMultilevel"/>
    <w:tmpl w:val="6BB8DAA8"/>
    <w:lvl w:ilvl="0" w:tplc="EC484246">
      <w:start w:val="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1315D"/>
    <w:multiLevelType w:val="hybridMultilevel"/>
    <w:tmpl w:val="FFD4EB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C0481"/>
    <w:multiLevelType w:val="hybridMultilevel"/>
    <w:tmpl w:val="D6D4017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3DE1408"/>
    <w:multiLevelType w:val="hybridMultilevel"/>
    <w:tmpl w:val="32B8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486167"/>
    <w:multiLevelType w:val="hybridMultilevel"/>
    <w:tmpl w:val="15443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D5E73"/>
    <w:multiLevelType w:val="hybridMultilevel"/>
    <w:tmpl w:val="558C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2A56BB"/>
    <w:multiLevelType w:val="hybridMultilevel"/>
    <w:tmpl w:val="71DC77F0"/>
    <w:lvl w:ilvl="0" w:tplc="D0AE27D0">
      <w:start w:val="1"/>
      <w:numFmt w:val="decimal"/>
      <w:lvlText w:val="%1."/>
      <w:lvlJc w:val="left"/>
      <w:pPr>
        <w:ind w:left="360" w:hanging="360"/>
      </w:pPr>
      <w:rPr>
        <w:rFonts w:asciiTheme="majorHAnsi" w:eastAsiaTheme="minorHAnsi" w:hAnsiTheme="majorHAnsi" w:cs="Arial" w:hint="default"/>
        <w:sz w:val="24"/>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1" w15:restartNumberingAfterBreak="0">
    <w:nsid w:val="733A50CB"/>
    <w:multiLevelType w:val="hybridMultilevel"/>
    <w:tmpl w:val="9C1A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A33A6"/>
    <w:multiLevelType w:val="hybridMultilevel"/>
    <w:tmpl w:val="4316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61269"/>
    <w:multiLevelType w:val="hybridMultilevel"/>
    <w:tmpl w:val="FE70B592"/>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82E69"/>
    <w:multiLevelType w:val="hybridMultilevel"/>
    <w:tmpl w:val="73B43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C24D2"/>
    <w:multiLevelType w:val="hybridMultilevel"/>
    <w:tmpl w:val="96606D0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E7B78AE"/>
    <w:multiLevelType w:val="hybridMultilevel"/>
    <w:tmpl w:val="E64481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7EAE3410"/>
    <w:multiLevelType w:val="hybridMultilevel"/>
    <w:tmpl w:val="5CF48228"/>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7FFC3147"/>
    <w:multiLevelType w:val="hybridMultilevel"/>
    <w:tmpl w:val="78107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7"/>
  </w:num>
  <w:num w:numId="3">
    <w:abstractNumId w:val="34"/>
  </w:num>
  <w:num w:numId="4">
    <w:abstractNumId w:val="46"/>
  </w:num>
  <w:num w:numId="5">
    <w:abstractNumId w:val="24"/>
  </w:num>
  <w:num w:numId="6">
    <w:abstractNumId w:val="44"/>
  </w:num>
  <w:num w:numId="7">
    <w:abstractNumId w:val="15"/>
  </w:num>
  <w:num w:numId="8">
    <w:abstractNumId w:val="13"/>
  </w:num>
  <w:num w:numId="9">
    <w:abstractNumId w:val="14"/>
  </w:num>
  <w:num w:numId="10">
    <w:abstractNumId w:val="10"/>
  </w:num>
  <w:num w:numId="11">
    <w:abstractNumId w:val="27"/>
  </w:num>
  <w:num w:numId="12">
    <w:abstractNumId w:val="5"/>
  </w:num>
  <w:num w:numId="13">
    <w:abstractNumId w:val="42"/>
  </w:num>
  <w:num w:numId="14">
    <w:abstractNumId w:val="19"/>
  </w:num>
  <w:num w:numId="15">
    <w:abstractNumId w:val="2"/>
  </w:num>
  <w:num w:numId="16">
    <w:abstractNumId w:val="17"/>
  </w:num>
  <w:num w:numId="17">
    <w:abstractNumId w:val="23"/>
  </w:num>
  <w:num w:numId="18">
    <w:abstractNumId w:val="4"/>
  </w:num>
  <w:num w:numId="19">
    <w:abstractNumId w:val="45"/>
  </w:num>
  <w:num w:numId="20">
    <w:abstractNumId w:val="31"/>
  </w:num>
  <w:num w:numId="21">
    <w:abstractNumId w:val="43"/>
  </w:num>
  <w:num w:numId="22">
    <w:abstractNumId w:val="29"/>
  </w:num>
  <w:num w:numId="23">
    <w:abstractNumId w:val="22"/>
  </w:num>
  <w:num w:numId="24">
    <w:abstractNumId w:val="0"/>
  </w:num>
  <w:num w:numId="25">
    <w:abstractNumId w:val="38"/>
  </w:num>
  <w:num w:numId="26">
    <w:abstractNumId w:val="26"/>
  </w:num>
  <w:num w:numId="27">
    <w:abstractNumId w:val="20"/>
  </w:num>
  <w:num w:numId="28">
    <w:abstractNumId w:val="33"/>
  </w:num>
  <w:num w:numId="29">
    <w:abstractNumId w:val="39"/>
  </w:num>
  <w:num w:numId="30">
    <w:abstractNumId w:val="3"/>
  </w:num>
  <w:num w:numId="31">
    <w:abstractNumId w:val="40"/>
  </w:num>
  <w:num w:numId="32">
    <w:abstractNumId w:val="11"/>
  </w:num>
  <w:num w:numId="33">
    <w:abstractNumId w:val="30"/>
  </w:num>
  <w:num w:numId="34">
    <w:abstractNumId w:val="37"/>
  </w:num>
  <w:num w:numId="35">
    <w:abstractNumId w:val="8"/>
  </w:num>
  <w:num w:numId="36">
    <w:abstractNumId w:val="28"/>
  </w:num>
  <w:num w:numId="37">
    <w:abstractNumId w:val="9"/>
  </w:num>
  <w:num w:numId="38">
    <w:abstractNumId w:val="41"/>
  </w:num>
  <w:num w:numId="39">
    <w:abstractNumId w:val="18"/>
  </w:num>
  <w:num w:numId="40">
    <w:abstractNumId w:val="12"/>
  </w:num>
  <w:num w:numId="41">
    <w:abstractNumId w:val="1"/>
  </w:num>
  <w:num w:numId="42">
    <w:abstractNumId w:val="32"/>
  </w:num>
  <w:num w:numId="43">
    <w:abstractNumId w:val="47"/>
  </w:num>
  <w:num w:numId="44">
    <w:abstractNumId w:val="25"/>
  </w:num>
  <w:num w:numId="45">
    <w:abstractNumId w:val="16"/>
  </w:num>
  <w:num w:numId="46">
    <w:abstractNumId w:val="6"/>
  </w:num>
  <w:num w:numId="47">
    <w:abstractNumId w:val="36"/>
  </w:num>
  <w:num w:numId="48">
    <w:abstractNumId w:val="21"/>
  </w:num>
  <w:num w:numId="4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30"/>
    <w:rsid w:val="00043C2B"/>
    <w:rsid w:val="00052A16"/>
    <w:rsid w:val="00053EDE"/>
    <w:rsid w:val="00061DC4"/>
    <w:rsid w:val="000640A2"/>
    <w:rsid w:val="000D5E6F"/>
    <w:rsid w:val="000E2F83"/>
    <w:rsid w:val="000F5D70"/>
    <w:rsid w:val="001301E8"/>
    <w:rsid w:val="0014755B"/>
    <w:rsid w:val="00156AD2"/>
    <w:rsid w:val="001D6D40"/>
    <w:rsid w:val="001E7FCC"/>
    <w:rsid w:val="001F51ED"/>
    <w:rsid w:val="00202805"/>
    <w:rsid w:val="0023370C"/>
    <w:rsid w:val="00242DBA"/>
    <w:rsid w:val="00254DE3"/>
    <w:rsid w:val="002777B1"/>
    <w:rsid w:val="00290068"/>
    <w:rsid w:val="00294086"/>
    <w:rsid w:val="00296590"/>
    <w:rsid w:val="002B3C01"/>
    <w:rsid w:val="002E0F0B"/>
    <w:rsid w:val="003038C1"/>
    <w:rsid w:val="00312A45"/>
    <w:rsid w:val="00325D75"/>
    <w:rsid w:val="003369E0"/>
    <w:rsid w:val="003458B6"/>
    <w:rsid w:val="00353086"/>
    <w:rsid w:val="00361430"/>
    <w:rsid w:val="00390DCA"/>
    <w:rsid w:val="003A68F6"/>
    <w:rsid w:val="003C3FE9"/>
    <w:rsid w:val="003C40F2"/>
    <w:rsid w:val="004001A1"/>
    <w:rsid w:val="00404094"/>
    <w:rsid w:val="004126CE"/>
    <w:rsid w:val="00417121"/>
    <w:rsid w:val="004505A5"/>
    <w:rsid w:val="0046718E"/>
    <w:rsid w:val="00472EF5"/>
    <w:rsid w:val="00477441"/>
    <w:rsid w:val="00480FC2"/>
    <w:rsid w:val="00483191"/>
    <w:rsid w:val="004A24FA"/>
    <w:rsid w:val="004B2271"/>
    <w:rsid w:val="004B31FD"/>
    <w:rsid w:val="004E445B"/>
    <w:rsid w:val="00520966"/>
    <w:rsid w:val="00534F12"/>
    <w:rsid w:val="0053549B"/>
    <w:rsid w:val="005521F8"/>
    <w:rsid w:val="00575858"/>
    <w:rsid w:val="005A6E6C"/>
    <w:rsid w:val="005C662F"/>
    <w:rsid w:val="005D29B4"/>
    <w:rsid w:val="005D3D36"/>
    <w:rsid w:val="005E7C2E"/>
    <w:rsid w:val="00641F41"/>
    <w:rsid w:val="00643373"/>
    <w:rsid w:val="0065680D"/>
    <w:rsid w:val="00672158"/>
    <w:rsid w:val="00680505"/>
    <w:rsid w:val="00680B20"/>
    <w:rsid w:val="006816F4"/>
    <w:rsid w:val="006C6CDB"/>
    <w:rsid w:val="006E14A8"/>
    <w:rsid w:val="006F7F94"/>
    <w:rsid w:val="00700461"/>
    <w:rsid w:val="00706257"/>
    <w:rsid w:val="00726237"/>
    <w:rsid w:val="0079336A"/>
    <w:rsid w:val="007E5262"/>
    <w:rsid w:val="007F2F2D"/>
    <w:rsid w:val="00811A11"/>
    <w:rsid w:val="008466B4"/>
    <w:rsid w:val="008518E4"/>
    <w:rsid w:val="00856854"/>
    <w:rsid w:val="00876135"/>
    <w:rsid w:val="008B1E47"/>
    <w:rsid w:val="008C7B8A"/>
    <w:rsid w:val="008D3853"/>
    <w:rsid w:val="008D6752"/>
    <w:rsid w:val="00900251"/>
    <w:rsid w:val="00902C18"/>
    <w:rsid w:val="00907467"/>
    <w:rsid w:val="00934F7A"/>
    <w:rsid w:val="00941C81"/>
    <w:rsid w:val="00945378"/>
    <w:rsid w:val="00945630"/>
    <w:rsid w:val="00984B83"/>
    <w:rsid w:val="0098798B"/>
    <w:rsid w:val="00997935"/>
    <w:rsid w:val="00997CDE"/>
    <w:rsid w:val="009A2B16"/>
    <w:rsid w:val="009A4E01"/>
    <w:rsid w:val="009B4CEE"/>
    <w:rsid w:val="009B7E52"/>
    <w:rsid w:val="00A00B5B"/>
    <w:rsid w:val="00A06613"/>
    <w:rsid w:val="00A66497"/>
    <w:rsid w:val="00A84AA8"/>
    <w:rsid w:val="00A965E7"/>
    <w:rsid w:val="00AA559A"/>
    <w:rsid w:val="00AC5FE2"/>
    <w:rsid w:val="00AD1422"/>
    <w:rsid w:val="00B31683"/>
    <w:rsid w:val="00B35386"/>
    <w:rsid w:val="00B72536"/>
    <w:rsid w:val="00B747F1"/>
    <w:rsid w:val="00B8584E"/>
    <w:rsid w:val="00BB18A5"/>
    <w:rsid w:val="00BD5320"/>
    <w:rsid w:val="00BE1A88"/>
    <w:rsid w:val="00BE26FB"/>
    <w:rsid w:val="00BF3D0E"/>
    <w:rsid w:val="00C3570B"/>
    <w:rsid w:val="00C3694B"/>
    <w:rsid w:val="00C52439"/>
    <w:rsid w:val="00C6702A"/>
    <w:rsid w:val="00C67472"/>
    <w:rsid w:val="00C72838"/>
    <w:rsid w:val="00C91A03"/>
    <w:rsid w:val="00C967A6"/>
    <w:rsid w:val="00CA3D24"/>
    <w:rsid w:val="00CB6EE5"/>
    <w:rsid w:val="00CC2189"/>
    <w:rsid w:val="00CF055D"/>
    <w:rsid w:val="00CF2A4F"/>
    <w:rsid w:val="00D142BA"/>
    <w:rsid w:val="00D42AD5"/>
    <w:rsid w:val="00D70BC2"/>
    <w:rsid w:val="00D8697A"/>
    <w:rsid w:val="00D912ED"/>
    <w:rsid w:val="00DA7DAE"/>
    <w:rsid w:val="00DC600E"/>
    <w:rsid w:val="00E0500C"/>
    <w:rsid w:val="00E064DE"/>
    <w:rsid w:val="00E11934"/>
    <w:rsid w:val="00E516E8"/>
    <w:rsid w:val="00E526A1"/>
    <w:rsid w:val="00E67B01"/>
    <w:rsid w:val="00E77BAD"/>
    <w:rsid w:val="00EA580C"/>
    <w:rsid w:val="00EA5C8A"/>
    <w:rsid w:val="00EA7B79"/>
    <w:rsid w:val="00EB02C1"/>
    <w:rsid w:val="00EC1E7D"/>
    <w:rsid w:val="00EC4619"/>
    <w:rsid w:val="00ED5811"/>
    <w:rsid w:val="00EE3CF3"/>
    <w:rsid w:val="00EF62D0"/>
    <w:rsid w:val="00F30DA8"/>
    <w:rsid w:val="00F62E18"/>
    <w:rsid w:val="00F64A76"/>
    <w:rsid w:val="00F96F36"/>
    <w:rsid w:val="00F97C80"/>
    <w:rsid w:val="00FB1834"/>
    <w:rsid w:val="00FC24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7D8"/>
  <w15:docId w15:val="{919F338B-D8FB-435C-9F3D-E35A33D1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35"/>
  </w:style>
  <w:style w:type="paragraph" w:styleId="Heading1">
    <w:name w:val="heading 1"/>
    <w:basedOn w:val="Normal"/>
    <w:next w:val="Normal"/>
    <w:link w:val="Heading1Char"/>
    <w:uiPriority w:val="9"/>
    <w:qFormat/>
    <w:rsid w:val="003614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4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7C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A7B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14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43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6143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61430"/>
    <w:pPr>
      <w:ind w:left="720"/>
      <w:contextualSpacing/>
    </w:pPr>
  </w:style>
  <w:style w:type="character" w:customStyle="1" w:styleId="Heading2Char">
    <w:name w:val="Heading 2 Char"/>
    <w:basedOn w:val="DefaultParagraphFont"/>
    <w:link w:val="Heading2"/>
    <w:uiPriority w:val="9"/>
    <w:rsid w:val="0036143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7C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D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D36"/>
  </w:style>
  <w:style w:type="paragraph" w:styleId="Footer">
    <w:name w:val="footer"/>
    <w:basedOn w:val="Normal"/>
    <w:link w:val="FooterChar"/>
    <w:uiPriority w:val="99"/>
    <w:unhideWhenUsed/>
    <w:rsid w:val="005D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36"/>
  </w:style>
  <w:style w:type="paragraph" w:styleId="BalloonText">
    <w:name w:val="Balloon Text"/>
    <w:basedOn w:val="Normal"/>
    <w:link w:val="BalloonTextChar"/>
    <w:uiPriority w:val="99"/>
    <w:semiHidden/>
    <w:unhideWhenUsed/>
    <w:rsid w:val="00B35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386"/>
    <w:rPr>
      <w:rFonts w:ascii="Segoe UI" w:hAnsi="Segoe UI" w:cs="Segoe UI"/>
      <w:sz w:val="18"/>
      <w:szCs w:val="18"/>
    </w:rPr>
  </w:style>
  <w:style w:type="character" w:styleId="CommentReference">
    <w:name w:val="annotation reference"/>
    <w:basedOn w:val="DefaultParagraphFont"/>
    <w:uiPriority w:val="99"/>
    <w:semiHidden/>
    <w:unhideWhenUsed/>
    <w:rsid w:val="00F64A76"/>
    <w:rPr>
      <w:sz w:val="16"/>
      <w:szCs w:val="16"/>
    </w:rPr>
  </w:style>
  <w:style w:type="paragraph" w:styleId="CommentText">
    <w:name w:val="annotation text"/>
    <w:basedOn w:val="Normal"/>
    <w:link w:val="CommentTextChar"/>
    <w:uiPriority w:val="99"/>
    <w:semiHidden/>
    <w:unhideWhenUsed/>
    <w:rsid w:val="00F64A76"/>
    <w:pPr>
      <w:spacing w:line="240" w:lineRule="auto"/>
    </w:pPr>
    <w:rPr>
      <w:sz w:val="20"/>
      <w:szCs w:val="20"/>
    </w:rPr>
  </w:style>
  <w:style w:type="character" w:customStyle="1" w:styleId="CommentTextChar">
    <w:name w:val="Comment Text Char"/>
    <w:basedOn w:val="DefaultParagraphFont"/>
    <w:link w:val="CommentText"/>
    <w:uiPriority w:val="99"/>
    <w:semiHidden/>
    <w:rsid w:val="00F64A76"/>
    <w:rPr>
      <w:sz w:val="20"/>
      <w:szCs w:val="20"/>
    </w:rPr>
  </w:style>
  <w:style w:type="paragraph" w:styleId="CommentSubject">
    <w:name w:val="annotation subject"/>
    <w:basedOn w:val="CommentText"/>
    <w:next w:val="CommentText"/>
    <w:link w:val="CommentSubjectChar"/>
    <w:uiPriority w:val="99"/>
    <w:semiHidden/>
    <w:unhideWhenUsed/>
    <w:rsid w:val="00F64A76"/>
    <w:rPr>
      <w:b/>
      <w:bCs/>
    </w:rPr>
  </w:style>
  <w:style w:type="character" w:customStyle="1" w:styleId="CommentSubjectChar">
    <w:name w:val="Comment Subject Char"/>
    <w:basedOn w:val="CommentTextChar"/>
    <w:link w:val="CommentSubject"/>
    <w:uiPriority w:val="99"/>
    <w:semiHidden/>
    <w:rsid w:val="00F64A76"/>
    <w:rPr>
      <w:b/>
      <w:bCs/>
      <w:sz w:val="20"/>
      <w:szCs w:val="20"/>
    </w:rPr>
  </w:style>
  <w:style w:type="character" w:customStyle="1" w:styleId="Heading4Char">
    <w:name w:val="Heading 4 Char"/>
    <w:basedOn w:val="DefaultParagraphFont"/>
    <w:link w:val="Heading4"/>
    <w:uiPriority w:val="9"/>
    <w:rsid w:val="00EA7B7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D15D2F0AD114E8528FFD2A2ACC293" ma:contentTypeVersion="0" ma:contentTypeDescription="Create a new document." ma:contentTypeScope="" ma:versionID="7952c4ed80bc382dbce99f50da77fa41">
  <xsd:schema xmlns:xsd="http://www.w3.org/2001/XMLSchema" xmlns:xs="http://www.w3.org/2001/XMLSchema" xmlns:p="http://schemas.microsoft.com/office/2006/metadata/properties" targetNamespace="http://schemas.microsoft.com/office/2006/metadata/properties" ma:root="true" ma:fieldsID="67286dc2263bb93eebcfd2aab979ea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B52E7-E1ED-429A-9D16-E4D7E3E83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AE42A1-608C-4D8A-8B8D-579D287ED740}">
  <ds:schemaRefs>
    <ds:schemaRef ds:uri="http://schemas.microsoft.com/sharepoint/v3/contenttype/forms"/>
  </ds:schemaRefs>
</ds:datastoreItem>
</file>

<file path=customXml/itemProps3.xml><?xml version="1.0" encoding="utf-8"?>
<ds:datastoreItem xmlns:ds="http://schemas.openxmlformats.org/officeDocument/2006/customXml" ds:itemID="{D8E60F90-6FA9-49E6-A8EF-496F014C1CE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CF1433F-183F-4AF9-9283-D0EE3F54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Walsh</dc:creator>
  <cp:keywords/>
  <dc:description/>
  <cp:lastModifiedBy>Andrea Walsh</cp:lastModifiedBy>
  <cp:revision>23</cp:revision>
  <cp:lastPrinted>2014-08-21T13:45:00Z</cp:lastPrinted>
  <dcterms:created xsi:type="dcterms:W3CDTF">2015-03-09T18:44:00Z</dcterms:created>
  <dcterms:modified xsi:type="dcterms:W3CDTF">2017-08-24T14:44:00Z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0x010100C7DD15D2F0AD114E8528FFD2A2ACC293</vt:lpwstr>
  </property>
  <property fmtid="{D5CDD505-2E9C-101B-9397-08002B2CF9AE}" pid="3" name="IsMyDocuments">
    <vt:bool>true</vt:bool>
  </property>
</Properties>
</file>