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F6CC6" w14:textId="17003483" w:rsidR="00E84E44" w:rsidRPr="00E84E44" w:rsidRDefault="00E84E44" w:rsidP="00E84E44">
      <w:pPr>
        <w:ind w:left="1440"/>
        <w:rPr>
          <w:rStyle w:val="TitleChar"/>
          <w:rFonts w:eastAsiaTheme="minorHAnsi" w:cstheme="minorBidi"/>
          <w:b/>
          <w:spacing w:val="0"/>
          <w:kern w:val="0"/>
          <w:sz w:val="24"/>
          <w:szCs w:val="22"/>
        </w:rPr>
      </w:pPr>
      <w:r>
        <w:rPr>
          <w:noProof/>
        </w:rPr>
        <w:drawing>
          <wp:inline distT="0" distB="0" distL="0" distR="0" wp14:anchorId="123009CC" wp14:editId="71CA33CB">
            <wp:extent cx="2171700" cy="542925"/>
            <wp:effectExtent l="0" t="0" r="0" b="9525"/>
            <wp:docPr id="2"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rPr>
        <w:drawing>
          <wp:inline distT="0" distB="0" distL="0" distR="0" wp14:anchorId="57F48FE7" wp14:editId="3CD6F83B">
            <wp:extent cx="1857375" cy="685800"/>
            <wp:effectExtent l="0" t="0" r="9525" b="0"/>
            <wp:docPr id="1" name="Picture 1" descr="Trent University" title="Trent University Logo"/>
            <wp:cNvGraphicFramePr/>
            <a:graphic xmlns:a="http://schemas.openxmlformats.org/drawingml/2006/main">
              <a:graphicData uri="http://schemas.openxmlformats.org/drawingml/2006/picture">
                <pic:pic xmlns:pic="http://schemas.openxmlformats.org/drawingml/2006/picture">
                  <pic:nvPicPr>
                    <pic:cNvPr id="1" name="Picture 1" descr="Trent University" title="Trent University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pic:spPr>
                </pic:pic>
              </a:graphicData>
            </a:graphic>
          </wp:inline>
        </w:drawing>
      </w:r>
    </w:p>
    <w:p w14:paraId="6EDE4E0A" w14:textId="7C2A631E" w:rsidR="009E318A" w:rsidRPr="00F34C94" w:rsidRDefault="009E318A" w:rsidP="00F34C94">
      <w:pPr>
        <w:pStyle w:val="Heading1"/>
      </w:pPr>
      <w:r w:rsidRPr="00F34C94">
        <w:rPr>
          <w:rStyle w:val="TitleChar"/>
          <w:spacing w:val="0"/>
          <w:kern w:val="0"/>
          <w:sz w:val="28"/>
          <w:szCs w:val="32"/>
        </w:rPr>
        <w:t xml:space="preserve">Presidential Advisory </w:t>
      </w:r>
      <w:r w:rsidR="00527AF2" w:rsidRPr="00F34C94">
        <w:rPr>
          <w:rStyle w:val="TitleChar"/>
          <w:spacing w:val="0"/>
          <w:kern w:val="0"/>
          <w:sz w:val="28"/>
          <w:szCs w:val="32"/>
        </w:rPr>
        <w:t>Council</w:t>
      </w:r>
      <w:r w:rsidRPr="00F34C94">
        <w:rPr>
          <w:rStyle w:val="TitleChar"/>
          <w:spacing w:val="0"/>
          <w:kern w:val="0"/>
          <w:sz w:val="28"/>
          <w:szCs w:val="32"/>
        </w:rPr>
        <w:t xml:space="preserve"> on Human Rights, Equity &amp; Accessibility (PACHREA)</w:t>
      </w:r>
    </w:p>
    <w:p w14:paraId="6164CBDE" w14:textId="3ECEB166" w:rsidR="009E318A" w:rsidRPr="00F34C94" w:rsidRDefault="007D66CB" w:rsidP="00F34C94">
      <w:pPr>
        <w:rPr>
          <w:rFonts w:cs="Arial"/>
        </w:rPr>
      </w:pPr>
      <w:r w:rsidRPr="00F34C94">
        <w:rPr>
          <w:rFonts w:cs="Arial"/>
        </w:rPr>
        <w:t>Thursday</w:t>
      </w:r>
      <w:r w:rsidR="00577B96" w:rsidRPr="00F34C94">
        <w:rPr>
          <w:rFonts w:cs="Arial"/>
        </w:rPr>
        <w:t xml:space="preserve"> </w:t>
      </w:r>
      <w:r w:rsidRPr="00F34C94">
        <w:rPr>
          <w:rFonts w:cs="Arial"/>
        </w:rPr>
        <w:t>April 9, 2015</w:t>
      </w:r>
    </w:p>
    <w:p w14:paraId="72EDF5C3" w14:textId="194008F5" w:rsidR="009E318A" w:rsidRPr="00F34C94" w:rsidRDefault="009E318A" w:rsidP="00F34C94">
      <w:pPr>
        <w:rPr>
          <w:rFonts w:cs="Arial"/>
        </w:rPr>
      </w:pPr>
      <w:r w:rsidRPr="00F34C94">
        <w:rPr>
          <w:rFonts w:cs="Arial"/>
        </w:rPr>
        <w:t xml:space="preserve">10:00 a.m. – </w:t>
      </w:r>
      <w:r w:rsidR="00577B96" w:rsidRPr="00F34C94">
        <w:rPr>
          <w:rFonts w:cs="Arial"/>
        </w:rPr>
        <w:t>1</w:t>
      </w:r>
      <w:r w:rsidR="007D66CB" w:rsidRPr="00F34C94">
        <w:rPr>
          <w:rFonts w:cs="Arial"/>
        </w:rPr>
        <w:t>1:30 a</w:t>
      </w:r>
      <w:r w:rsidR="00577B96" w:rsidRPr="00F34C94">
        <w:rPr>
          <w:rFonts w:cs="Arial"/>
        </w:rPr>
        <w:t>.m.</w:t>
      </w:r>
    </w:p>
    <w:p w14:paraId="6F803F65" w14:textId="701AEED6" w:rsidR="00F469FE" w:rsidRPr="00F34C94" w:rsidRDefault="007D66CB" w:rsidP="00E84E44">
      <w:pPr>
        <w:spacing w:after="240"/>
        <w:rPr>
          <w:rFonts w:cs="Arial"/>
        </w:rPr>
      </w:pPr>
      <w:r w:rsidRPr="00F34C94">
        <w:rPr>
          <w:rFonts w:cs="Arial"/>
        </w:rPr>
        <w:t xml:space="preserve">Seasoned Spoon </w:t>
      </w:r>
      <w:r w:rsidR="00F469FE" w:rsidRPr="00F34C94">
        <w:rPr>
          <w:rFonts w:cs="Arial"/>
        </w:rPr>
        <w:t>Café</w:t>
      </w:r>
    </w:p>
    <w:p w14:paraId="007E787C" w14:textId="4866C50F" w:rsidR="009E318A" w:rsidRPr="00F34C94" w:rsidRDefault="006D1B43" w:rsidP="00F34C94">
      <w:pPr>
        <w:pStyle w:val="Heading2"/>
      </w:pPr>
      <w:r w:rsidRPr="00F34C94">
        <w:t>Minutes</w:t>
      </w:r>
    </w:p>
    <w:p w14:paraId="36A66939" w14:textId="77777777" w:rsidR="00CA2C0C" w:rsidRPr="00F34C94" w:rsidRDefault="009E318A" w:rsidP="00F34C94">
      <w:pPr>
        <w:rPr>
          <w:rFonts w:cs="Arial"/>
        </w:rPr>
      </w:pPr>
      <w:r w:rsidRPr="00F34C94">
        <w:rPr>
          <w:rFonts w:cs="Arial"/>
        </w:rPr>
        <w:t xml:space="preserve">Present: </w:t>
      </w:r>
    </w:p>
    <w:p w14:paraId="3378C91E" w14:textId="05AB071F" w:rsidR="006F5111" w:rsidRPr="00F34C94" w:rsidRDefault="00CA2C0C" w:rsidP="00EA700B">
      <w:pPr>
        <w:rPr>
          <w:rFonts w:cs="Arial"/>
        </w:rPr>
      </w:pPr>
      <w:r w:rsidRPr="00F34C94">
        <w:rPr>
          <w:rFonts w:cs="Arial"/>
        </w:rPr>
        <w:t xml:space="preserve">Committee Members: </w:t>
      </w:r>
      <w:r w:rsidR="009E318A" w:rsidRPr="00F34C94">
        <w:rPr>
          <w:rFonts w:cs="Arial"/>
        </w:rPr>
        <w:t xml:space="preserve">Michael </w:t>
      </w:r>
      <w:proofErr w:type="spellStart"/>
      <w:r w:rsidR="009E318A" w:rsidRPr="00F34C94">
        <w:rPr>
          <w:rFonts w:cs="Arial"/>
        </w:rPr>
        <w:t>Allcott</w:t>
      </w:r>
      <w:proofErr w:type="spellEnd"/>
      <w:r w:rsidR="009E318A" w:rsidRPr="00F34C94">
        <w:rPr>
          <w:rFonts w:cs="Arial"/>
        </w:rPr>
        <w:t xml:space="preserve"> (Chair), </w:t>
      </w:r>
      <w:r w:rsidR="00577B96" w:rsidRPr="00F34C94">
        <w:rPr>
          <w:rFonts w:cs="Arial"/>
        </w:rPr>
        <w:t xml:space="preserve">Nona Robinson, </w:t>
      </w:r>
      <w:r w:rsidR="006F5111" w:rsidRPr="00F34C94">
        <w:rPr>
          <w:rFonts w:cs="Arial"/>
        </w:rPr>
        <w:t xml:space="preserve">Christy Carlson, Lindy Garneau, </w:t>
      </w:r>
      <w:proofErr w:type="spellStart"/>
      <w:r w:rsidR="006F5111" w:rsidRPr="00F34C94">
        <w:rPr>
          <w:rFonts w:cs="Arial"/>
        </w:rPr>
        <w:t>Alaine</w:t>
      </w:r>
      <w:proofErr w:type="spellEnd"/>
      <w:r w:rsidR="006F5111" w:rsidRPr="00F34C94">
        <w:rPr>
          <w:rFonts w:cs="Arial"/>
        </w:rPr>
        <w:t xml:space="preserve"> </w:t>
      </w:r>
      <w:proofErr w:type="spellStart"/>
      <w:r w:rsidR="006F5111" w:rsidRPr="00F34C94">
        <w:rPr>
          <w:rFonts w:cs="Arial"/>
        </w:rPr>
        <w:t>Spiwak</w:t>
      </w:r>
      <w:proofErr w:type="spellEnd"/>
      <w:r w:rsidR="006F5111" w:rsidRPr="00F34C94">
        <w:rPr>
          <w:rFonts w:cs="Arial"/>
        </w:rPr>
        <w:t xml:space="preserve">, Barry Townshend, Beth </w:t>
      </w:r>
      <w:proofErr w:type="spellStart"/>
      <w:r w:rsidR="006F5111" w:rsidRPr="00F34C94">
        <w:rPr>
          <w:rFonts w:cs="Arial"/>
        </w:rPr>
        <w:t>Popham</w:t>
      </w:r>
      <w:proofErr w:type="spellEnd"/>
      <w:r w:rsidR="006F5111" w:rsidRPr="00F34C94">
        <w:rPr>
          <w:rFonts w:cs="Arial"/>
        </w:rPr>
        <w:t xml:space="preserve">, Michele McIntosh, </w:t>
      </w:r>
      <w:proofErr w:type="spellStart"/>
      <w:r w:rsidR="007A2428" w:rsidRPr="00F34C94">
        <w:rPr>
          <w:rFonts w:cs="Arial"/>
        </w:rPr>
        <w:t>Noranne</w:t>
      </w:r>
      <w:proofErr w:type="spellEnd"/>
      <w:r w:rsidR="007A2428" w:rsidRPr="00F34C94">
        <w:rPr>
          <w:rFonts w:cs="Arial"/>
        </w:rPr>
        <w:t xml:space="preserve"> Flower, Carley Brook, Hilary Stafford, Danielle </w:t>
      </w:r>
      <w:proofErr w:type="spellStart"/>
      <w:r w:rsidR="007A2428" w:rsidRPr="00F34C94">
        <w:rPr>
          <w:rFonts w:cs="Arial"/>
        </w:rPr>
        <w:t>Hoogkamer</w:t>
      </w:r>
      <w:proofErr w:type="spellEnd"/>
      <w:r w:rsidR="007A2428" w:rsidRPr="00F34C94">
        <w:rPr>
          <w:rFonts w:cs="Arial"/>
        </w:rPr>
        <w:t xml:space="preserve">, Bill Gibson, Loretta Durst, Justin Fisher, Nona Robinson, Janet </w:t>
      </w:r>
      <w:proofErr w:type="spellStart"/>
      <w:r w:rsidR="007A2428" w:rsidRPr="00F34C94">
        <w:rPr>
          <w:rFonts w:cs="Arial"/>
        </w:rPr>
        <w:t>Miron</w:t>
      </w:r>
      <w:proofErr w:type="spellEnd"/>
      <w:r w:rsidR="007A2428" w:rsidRPr="00F34C94">
        <w:rPr>
          <w:rFonts w:cs="Arial"/>
        </w:rPr>
        <w:t xml:space="preserve">, Stephen Horner, Jocelyn Williams, Kate </w:t>
      </w:r>
      <w:proofErr w:type="spellStart"/>
      <w:r w:rsidR="007A2428" w:rsidRPr="00F34C94">
        <w:rPr>
          <w:rFonts w:cs="Arial"/>
        </w:rPr>
        <w:t>Norlock</w:t>
      </w:r>
      <w:proofErr w:type="spellEnd"/>
      <w:r w:rsidR="007A2428" w:rsidRPr="00F34C94">
        <w:rPr>
          <w:rFonts w:cs="Arial"/>
        </w:rPr>
        <w:t xml:space="preserve"> </w:t>
      </w:r>
    </w:p>
    <w:p w14:paraId="08975C2C" w14:textId="565493CE" w:rsidR="00CA2C0C" w:rsidRPr="00F34C94" w:rsidRDefault="00CA2C0C" w:rsidP="006D1B43">
      <w:pPr>
        <w:rPr>
          <w:rFonts w:cs="Arial"/>
        </w:rPr>
      </w:pPr>
      <w:r w:rsidRPr="00F34C94">
        <w:rPr>
          <w:rFonts w:cs="Arial"/>
        </w:rPr>
        <w:t>Staff:</w:t>
      </w:r>
      <w:r w:rsidR="00577B96" w:rsidRPr="00F34C94">
        <w:rPr>
          <w:rFonts w:cs="Arial"/>
        </w:rPr>
        <w:t xml:space="preserve"> </w:t>
      </w:r>
      <w:r w:rsidR="007A2428" w:rsidRPr="00F34C94">
        <w:rPr>
          <w:rFonts w:cs="Arial"/>
        </w:rPr>
        <w:t>Cath D’Amico</w:t>
      </w:r>
      <w:r w:rsidR="00577B96" w:rsidRPr="00F34C94">
        <w:rPr>
          <w:rFonts w:cs="Arial"/>
        </w:rPr>
        <w:t>, Andrea Walsh</w:t>
      </w:r>
      <w:r w:rsidR="007A2428" w:rsidRPr="00F34C94">
        <w:rPr>
          <w:rFonts w:cs="Arial"/>
        </w:rPr>
        <w:t xml:space="preserve">, Andy </w:t>
      </w:r>
      <w:proofErr w:type="spellStart"/>
      <w:r w:rsidR="007A2428" w:rsidRPr="00F34C94">
        <w:rPr>
          <w:rFonts w:cs="Arial"/>
        </w:rPr>
        <w:t>Cragg</w:t>
      </w:r>
      <w:proofErr w:type="spellEnd"/>
      <w:r w:rsidR="00577B96" w:rsidRPr="00F34C94">
        <w:rPr>
          <w:rFonts w:cs="Arial"/>
        </w:rPr>
        <w:t xml:space="preserve"> </w:t>
      </w:r>
    </w:p>
    <w:p w14:paraId="0705F985" w14:textId="6BFA5DB9" w:rsidR="009E318A" w:rsidRDefault="009E318A" w:rsidP="006D1B43">
      <w:pPr>
        <w:rPr>
          <w:rFonts w:cs="Arial"/>
        </w:rPr>
      </w:pPr>
      <w:r w:rsidRPr="00F34C94">
        <w:rPr>
          <w:rFonts w:cs="Arial"/>
        </w:rPr>
        <w:t>Regrets:</w:t>
      </w:r>
      <w:r w:rsidR="00577B96" w:rsidRPr="00F34C94">
        <w:rPr>
          <w:rFonts w:cs="Arial"/>
        </w:rPr>
        <w:t xml:space="preserve"> </w:t>
      </w:r>
      <w:r w:rsidR="007A2428" w:rsidRPr="00F34C94">
        <w:rPr>
          <w:rFonts w:cs="Arial"/>
        </w:rPr>
        <w:t xml:space="preserve">Adam Hopkins, Sylvie </w:t>
      </w:r>
      <w:proofErr w:type="spellStart"/>
      <w:r w:rsidR="007A2428" w:rsidRPr="00F34C94">
        <w:rPr>
          <w:rFonts w:cs="Arial"/>
        </w:rPr>
        <w:t>Berard</w:t>
      </w:r>
      <w:proofErr w:type="spellEnd"/>
      <w:r w:rsidR="007A2428" w:rsidRPr="00F34C94">
        <w:rPr>
          <w:rFonts w:cs="Arial"/>
        </w:rPr>
        <w:t xml:space="preserve">, Leo </w:t>
      </w:r>
      <w:proofErr w:type="spellStart"/>
      <w:r w:rsidR="007A2428" w:rsidRPr="00F34C94">
        <w:rPr>
          <w:rFonts w:cs="Arial"/>
        </w:rPr>
        <w:t>Groarke</w:t>
      </w:r>
      <w:proofErr w:type="spellEnd"/>
      <w:r w:rsidR="007A2428" w:rsidRPr="00F34C94">
        <w:rPr>
          <w:rFonts w:cs="Arial"/>
        </w:rPr>
        <w:t>, Christine Freeman-Roth, Kate Dougherty, Ashley Neale, Marilyn Burns</w:t>
      </w:r>
    </w:p>
    <w:p w14:paraId="11EFED01" w14:textId="77777777" w:rsidR="00E84E44" w:rsidRDefault="00E84E44" w:rsidP="006D1B43">
      <w:pPr>
        <w:rPr>
          <w:rFonts w:cs="Arial"/>
        </w:rPr>
      </w:pPr>
    </w:p>
    <w:p w14:paraId="3C63F5C3" w14:textId="61D80EBB" w:rsidR="00E84E44" w:rsidRPr="00F34C94" w:rsidRDefault="00E84E44" w:rsidP="00E84E44">
      <w:pPr>
        <w:pStyle w:val="Heading2"/>
      </w:pPr>
      <w:r>
        <w:t>Open Session</w:t>
      </w:r>
    </w:p>
    <w:p w14:paraId="3A88E897" w14:textId="0A0A32DB" w:rsidR="000B33C4" w:rsidRDefault="00F34C94" w:rsidP="00F34C94">
      <w:pPr>
        <w:pStyle w:val="Heading3"/>
        <w:numPr>
          <w:ilvl w:val="0"/>
          <w:numId w:val="31"/>
        </w:numPr>
      </w:pPr>
      <w:r>
        <w:t>Approval of Agenda</w:t>
      </w:r>
    </w:p>
    <w:p w14:paraId="04317BBD" w14:textId="1582E09E" w:rsidR="009E318A" w:rsidRDefault="00E84E44" w:rsidP="00EA700B">
      <w:pPr>
        <w:rPr>
          <w:rFonts w:cs="Arial"/>
        </w:rPr>
      </w:pPr>
      <w:r>
        <w:rPr>
          <w:rFonts w:cs="Arial"/>
        </w:rPr>
        <w:t>Moved by Nona Robinson. Carried</w:t>
      </w:r>
    </w:p>
    <w:p w14:paraId="55AE29B5" w14:textId="77777777" w:rsidR="00E84E44" w:rsidRPr="00F34C94" w:rsidRDefault="00E84E44" w:rsidP="00EA700B">
      <w:pPr>
        <w:rPr>
          <w:rFonts w:cs="Arial"/>
        </w:rPr>
      </w:pPr>
    </w:p>
    <w:p w14:paraId="61BFE70D" w14:textId="444D9FE6" w:rsidR="00CA2C0C" w:rsidRDefault="00F20796" w:rsidP="00F34C94">
      <w:pPr>
        <w:pStyle w:val="Heading3"/>
        <w:numPr>
          <w:ilvl w:val="0"/>
          <w:numId w:val="31"/>
        </w:numPr>
      </w:pPr>
      <w:r>
        <w:t>Minutes from Previous Meeting</w:t>
      </w:r>
      <w:r w:rsidR="009E318A" w:rsidRPr="00CA2C0C">
        <w:t xml:space="preserve"> </w:t>
      </w:r>
    </w:p>
    <w:p w14:paraId="1D2767DA" w14:textId="6914B658" w:rsidR="000B33C4" w:rsidRDefault="000B33C4" w:rsidP="006D1B43">
      <w:pPr>
        <w:rPr>
          <w:rFonts w:cs="Arial"/>
        </w:rPr>
      </w:pPr>
      <w:r w:rsidRPr="00F34C94">
        <w:rPr>
          <w:rFonts w:cs="Arial"/>
        </w:rPr>
        <w:t>Mo</w:t>
      </w:r>
      <w:r w:rsidR="00E84E44">
        <w:rPr>
          <w:rFonts w:cs="Arial"/>
        </w:rPr>
        <w:t>ved by Barry Townshend. Carried.</w:t>
      </w:r>
    </w:p>
    <w:p w14:paraId="6FF6CA0A" w14:textId="77777777" w:rsidR="00E84E44" w:rsidRPr="00F34C94" w:rsidRDefault="00E84E44" w:rsidP="006D1B43">
      <w:pPr>
        <w:rPr>
          <w:rFonts w:cs="Arial"/>
        </w:rPr>
      </w:pPr>
    </w:p>
    <w:p w14:paraId="3AD4A93C" w14:textId="7BACFBD8" w:rsidR="009E318A" w:rsidRDefault="000B33C4" w:rsidP="00F34C94">
      <w:pPr>
        <w:pStyle w:val="Heading3"/>
        <w:numPr>
          <w:ilvl w:val="0"/>
          <w:numId w:val="31"/>
        </w:numPr>
      </w:pPr>
      <w:r>
        <w:t>Update on PACHREA Terms of Reference</w:t>
      </w:r>
    </w:p>
    <w:p w14:paraId="4111D6FE" w14:textId="3C94B206" w:rsidR="00C77901" w:rsidRPr="00F34C94" w:rsidRDefault="000B33C4" w:rsidP="00EA700B">
      <w:pPr>
        <w:rPr>
          <w:rFonts w:cs="Arial"/>
        </w:rPr>
      </w:pPr>
      <w:r w:rsidRPr="00F34C94">
        <w:rPr>
          <w:rFonts w:cs="Arial"/>
        </w:rPr>
        <w:t xml:space="preserve">Consultation took place with President </w:t>
      </w:r>
      <w:proofErr w:type="spellStart"/>
      <w:r w:rsidRPr="00F34C94">
        <w:rPr>
          <w:rFonts w:cs="Arial"/>
        </w:rPr>
        <w:t>Groarke</w:t>
      </w:r>
      <w:proofErr w:type="spellEnd"/>
      <w:r w:rsidRPr="00F34C94">
        <w:rPr>
          <w:rFonts w:cs="Arial"/>
        </w:rPr>
        <w:t xml:space="preserve"> and he suggested some changes to the </w:t>
      </w:r>
      <w:r w:rsidR="00C77901" w:rsidRPr="00F34C94">
        <w:rPr>
          <w:rFonts w:cs="Arial"/>
        </w:rPr>
        <w:t xml:space="preserve">Terms of Reference for PACHREA that had been approved at the October 2014 meeting. </w:t>
      </w:r>
      <w:r w:rsidRPr="00F34C94">
        <w:rPr>
          <w:rFonts w:cs="Arial"/>
        </w:rPr>
        <w:t xml:space="preserve">Mike </w:t>
      </w:r>
      <w:proofErr w:type="spellStart"/>
      <w:r w:rsidR="00C77901" w:rsidRPr="00F34C94">
        <w:rPr>
          <w:rFonts w:cs="Arial"/>
        </w:rPr>
        <w:t>Allcott</w:t>
      </w:r>
      <w:proofErr w:type="spellEnd"/>
      <w:r w:rsidR="00C77901" w:rsidRPr="00F34C94">
        <w:rPr>
          <w:rFonts w:cs="Arial"/>
        </w:rPr>
        <w:t xml:space="preserve"> </w:t>
      </w:r>
      <w:r w:rsidRPr="00F34C94">
        <w:rPr>
          <w:rFonts w:cs="Arial"/>
        </w:rPr>
        <w:t xml:space="preserve">reported that President </w:t>
      </w:r>
      <w:proofErr w:type="spellStart"/>
      <w:r w:rsidRPr="00F34C94">
        <w:rPr>
          <w:rFonts w:cs="Arial"/>
        </w:rPr>
        <w:t>Groarke</w:t>
      </w:r>
      <w:proofErr w:type="spellEnd"/>
      <w:r w:rsidRPr="00F34C94">
        <w:rPr>
          <w:rFonts w:cs="Arial"/>
        </w:rPr>
        <w:t xml:space="preserve"> felt that allowing for an open call for membership may not necessarily lead to increased diversity of committee, but may be equally likely to create a situation where a particular group can dominate committee and push for their agenda. President </w:t>
      </w:r>
      <w:proofErr w:type="spellStart"/>
      <w:r w:rsidRPr="00F34C94">
        <w:rPr>
          <w:rFonts w:cs="Arial"/>
        </w:rPr>
        <w:t>Groarke</w:t>
      </w:r>
      <w:proofErr w:type="spellEnd"/>
      <w:r w:rsidRPr="00F34C94">
        <w:rPr>
          <w:rFonts w:cs="Arial"/>
        </w:rPr>
        <w:t xml:space="preserve"> </w:t>
      </w:r>
      <w:r w:rsidR="00C77901" w:rsidRPr="00F34C94">
        <w:rPr>
          <w:rFonts w:cs="Arial"/>
        </w:rPr>
        <w:t xml:space="preserve">suggested </w:t>
      </w:r>
      <w:r w:rsidRPr="00F34C94">
        <w:rPr>
          <w:rFonts w:cs="Arial"/>
        </w:rPr>
        <w:t>that the appointment process should be maintained as the sole means of membership to PACHREA. Membership</w:t>
      </w:r>
      <w:r w:rsidR="00C77901" w:rsidRPr="00F34C94">
        <w:rPr>
          <w:rFonts w:cs="Arial"/>
        </w:rPr>
        <w:t xml:space="preserve"> to one or more of the PACHREA s</w:t>
      </w:r>
      <w:r w:rsidRPr="00F34C94">
        <w:rPr>
          <w:rFonts w:cs="Arial"/>
        </w:rPr>
        <w:t xml:space="preserve">ub-committees is not limited by the appointment process. President </w:t>
      </w:r>
      <w:proofErr w:type="spellStart"/>
      <w:r w:rsidRPr="00F34C94">
        <w:rPr>
          <w:rFonts w:cs="Arial"/>
        </w:rPr>
        <w:t>Groarke</w:t>
      </w:r>
      <w:proofErr w:type="spellEnd"/>
      <w:r w:rsidRPr="00F34C94">
        <w:rPr>
          <w:rFonts w:cs="Arial"/>
        </w:rPr>
        <w:t xml:space="preserve"> also indicated, as reported by Mike</w:t>
      </w:r>
      <w:r w:rsidR="0057098B" w:rsidRPr="00F34C94">
        <w:rPr>
          <w:rFonts w:cs="Arial"/>
        </w:rPr>
        <w:t xml:space="preserve"> </w:t>
      </w:r>
      <w:proofErr w:type="spellStart"/>
      <w:r w:rsidR="0057098B" w:rsidRPr="00F34C94">
        <w:rPr>
          <w:rFonts w:cs="Arial"/>
        </w:rPr>
        <w:t>Allcott</w:t>
      </w:r>
      <w:proofErr w:type="spellEnd"/>
      <w:r w:rsidRPr="00F34C94">
        <w:rPr>
          <w:rFonts w:cs="Arial"/>
        </w:rPr>
        <w:t xml:space="preserve">, that language in the TORs should make it clear that PACHREA is an advisory council with no governance </w:t>
      </w:r>
      <w:r w:rsidR="00C77901" w:rsidRPr="00F34C94">
        <w:rPr>
          <w:rFonts w:cs="Arial"/>
        </w:rPr>
        <w:t xml:space="preserve">or policy-making </w:t>
      </w:r>
      <w:r w:rsidRPr="00F34C94">
        <w:rPr>
          <w:rFonts w:cs="Arial"/>
        </w:rPr>
        <w:t xml:space="preserve">role. However, PACHREA can have </w:t>
      </w:r>
      <w:r w:rsidR="00C77901" w:rsidRPr="00F34C94">
        <w:rPr>
          <w:rFonts w:cs="Arial"/>
        </w:rPr>
        <w:t xml:space="preserve">input on </w:t>
      </w:r>
      <w:r w:rsidRPr="00F34C94">
        <w:rPr>
          <w:rFonts w:cs="Arial"/>
        </w:rPr>
        <w:t xml:space="preserve">drafting policy </w:t>
      </w:r>
      <w:r w:rsidR="00C77901" w:rsidRPr="00F34C94">
        <w:rPr>
          <w:rFonts w:cs="Arial"/>
        </w:rPr>
        <w:t xml:space="preserve">through </w:t>
      </w:r>
      <w:r w:rsidRPr="00F34C94">
        <w:rPr>
          <w:rFonts w:cs="Arial"/>
        </w:rPr>
        <w:t xml:space="preserve">working within the </w:t>
      </w:r>
      <w:r w:rsidR="00C77901" w:rsidRPr="00F34C94">
        <w:rPr>
          <w:rFonts w:cs="Arial"/>
        </w:rPr>
        <w:t xml:space="preserve">existing </w:t>
      </w:r>
      <w:r w:rsidRPr="00F34C94">
        <w:rPr>
          <w:rFonts w:cs="Arial"/>
        </w:rPr>
        <w:t xml:space="preserve">governance framework.  Finally, it was noted that </w:t>
      </w:r>
      <w:r w:rsidR="00C77901" w:rsidRPr="00F34C94">
        <w:rPr>
          <w:rFonts w:cs="Arial"/>
        </w:rPr>
        <w:t xml:space="preserve">with the Trent Part Time Students Association joining the TCSA in August 2015, the </w:t>
      </w:r>
      <w:r w:rsidRPr="00F34C94">
        <w:rPr>
          <w:rFonts w:cs="Arial"/>
        </w:rPr>
        <w:t xml:space="preserve">TCSA would </w:t>
      </w:r>
      <w:r w:rsidR="00C77901" w:rsidRPr="00F34C94">
        <w:rPr>
          <w:rFonts w:cs="Arial"/>
        </w:rPr>
        <w:t xml:space="preserve">likely </w:t>
      </w:r>
      <w:r w:rsidRPr="00F34C94">
        <w:rPr>
          <w:rFonts w:cs="Arial"/>
        </w:rPr>
        <w:t xml:space="preserve">appoint a representative for part-time students. </w:t>
      </w:r>
    </w:p>
    <w:p w14:paraId="655F9235" w14:textId="32E5FFD7" w:rsidR="000B33C4" w:rsidRPr="00F34C94" w:rsidRDefault="000B33C4" w:rsidP="00EA700B">
      <w:pPr>
        <w:rPr>
          <w:rFonts w:cs="Arial"/>
        </w:rPr>
      </w:pPr>
      <w:r w:rsidRPr="00F34C94">
        <w:rPr>
          <w:rFonts w:cs="Arial"/>
        </w:rPr>
        <w:t xml:space="preserve">Justin </w:t>
      </w:r>
      <w:r w:rsidR="00C77901" w:rsidRPr="00F34C94">
        <w:rPr>
          <w:rFonts w:cs="Arial"/>
        </w:rPr>
        <w:t xml:space="preserve">Fisher </w:t>
      </w:r>
      <w:r w:rsidRPr="00F34C94">
        <w:rPr>
          <w:rFonts w:cs="Arial"/>
        </w:rPr>
        <w:t>moved to accept the TORs</w:t>
      </w:r>
      <w:r w:rsidR="00C77901" w:rsidRPr="00F34C94">
        <w:rPr>
          <w:rFonts w:cs="Arial"/>
        </w:rPr>
        <w:t xml:space="preserve"> as presented</w:t>
      </w:r>
      <w:r w:rsidRPr="00F34C94">
        <w:rPr>
          <w:rFonts w:cs="Arial"/>
        </w:rPr>
        <w:t xml:space="preserve">. </w:t>
      </w:r>
      <w:r w:rsidR="00C77901" w:rsidRPr="00F34C94">
        <w:rPr>
          <w:rFonts w:cs="Arial"/>
        </w:rPr>
        <w:t>Carried</w:t>
      </w:r>
      <w:r w:rsidRPr="00F34C94">
        <w:rPr>
          <w:rFonts w:cs="Arial"/>
        </w:rPr>
        <w:t>.</w:t>
      </w:r>
    </w:p>
    <w:p w14:paraId="2F7E5EA2" w14:textId="75944F4B" w:rsidR="00EA700B" w:rsidRPr="00EA700B" w:rsidRDefault="00950A53" w:rsidP="00F34C94">
      <w:pPr>
        <w:pStyle w:val="Heading3"/>
        <w:numPr>
          <w:ilvl w:val="0"/>
          <w:numId w:val="31"/>
        </w:numPr>
      </w:pPr>
      <w:r w:rsidRPr="00EA700B">
        <w:lastRenderedPageBreak/>
        <w:t>Update on CHREA Staffing</w:t>
      </w:r>
    </w:p>
    <w:p w14:paraId="70F84EAA" w14:textId="5EC7101A" w:rsidR="00D8106D" w:rsidRDefault="00950A53" w:rsidP="00EA700B">
      <w:pPr>
        <w:rPr>
          <w:rFonts w:cs="Arial"/>
        </w:rPr>
      </w:pPr>
      <w:r w:rsidRPr="00F34C94">
        <w:rPr>
          <w:rFonts w:cs="Arial"/>
        </w:rPr>
        <w:t>Cath D’Amico is currently Acting Director of the Centre for Human Rights, Equity and Accessibility</w:t>
      </w:r>
      <w:r w:rsidR="00D8106D" w:rsidRPr="00F34C94">
        <w:rPr>
          <w:rFonts w:cs="Arial"/>
        </w:rPr>
        <w:t xml:space="preserve"> (CHREA)</w:t>
      </w:r>
      <w:r w:rsidRPr="00F34C94">
        <w:rPr>
          <w:rFonts w:cs="Arial"/>
        </w:rPr>
        <w:t xml:space="preserve"> until </w:t>
      </w:r>
      <w:r w:rsidR="00D8106D" w:rsidRPr="00F34C94">
        <w:rPr>
          <w:rFonts w:cs="Arial"/>
        </w:rPr>
        <w:t xml:space="preserve">the end of January </w:t>
      </w:r>
      <w:r w:rsidRPr="00F34C94">
        <w:rPr>
          <w:rFonts w:cs="Arial"/>
        </w:rPr>
        <w:t xml:space="preserve">2016. Cath </w:t>
      </w:r>
      <w:r w:rsidR="00D8106D" w:rsidRPr="00F34C94">
        <w:rPr>
          <w:rFonts w:cs="Arial"/>
        </w:rPr>
        <w:t>will be managing</w:t>
      </w:r>
      <w:r w:rsidRPr="00F34C94">
        <w:rPr>
          <w:rFonts w:cs="Arial"/>
        </w:rPr>
        <w:t xml:space="preserve"> operations of the </w:t>
      </w:r>
      <w:proofErr w:type="gramStart"/>
      <w:r w:rsidRPr="00F34C94">
        <w:rPr>
          <w:rFonts w:cs="Arial"/>
        </w:rPr>
        <w:t>of</w:t>
      </w:r>
      <w:r w:rsidR="00D8106D" w:rsidRPr="00F34C94">
        <w:rPr>
          <w:rFonts w:cs="Arial"/>
        </w:rPr>
        <w:t>fice</w:t>
      </w:r>
      <w:proofErr w:type="gramEnd"/>
      <w:r w:rsidR="00D8106D" w:rsidRPr="00F34C94">
        <w:rPr>
          <w:rFonts w:cs="Arial"/>
        </w:rPr>
        <w:t xml:space="preserve">. Julie Smith is currently Acting </w:t>
      </w:r>
      <w:r w:rsidRPr="00F34C94">
        <w:rPr>
          <w:rFonts w:cs="Arial"/>
        </w:rPr>
        <w:t>Human</w:t>
      </w:r>
      <w:r w:rsidRPr="00F34C94">
        <w:t xml:space="preserve"> </w:t>
      </w:r>
      <w:r w:rsidRPr="00F34C94">
        <w:rPr>
          <w:rFonts w:cs="Arial"/>
        </w:rPr>
        <w:t>Rights Advisor</w:t>
      </w:r>
      <w:r w:rsidR="00D8106D" w:rsidRPr="00F34C94">
        <w:rPr>
          <w:rFonts w:cs="Arial"/>
        </w:rPr>
        <w:t>,</w:t>
      </w:r>
      <w:r w:rsidRPr="00F34C94">
        <w:rPr>
          <w:rFonts w:cs="Arial"/>
        </w:rPr>
        <w:t xml:space="preserve"> managing and responding to human rights complaints that come into the office</w:t>
      </w:r>
      <w:r w:rsidR="00D8106D" w:rsidRPr="00F34C94">
        <w:rPr>
          <w:rFonts w:cs="Arial"/>
        </w:rPr>
        <w:t>; she will hold this position until at least the end of September 2015</w:t>
      </w:r>
      <w:r w:rsidRPr="00F34C94">
        <w:rPr>
          <w:rFonts w:cs="Arial"/>
        </w:rPr>
        <w:t xml:space="preserve">. Andy </w:t>
      </w:r>
      <w:proofErr w:type="spellStart"/>
      <w:r w:rsidR="00D8106D" w:rsidRPr="00F34C94">
        <w:rPr>
          <w:rFonts w:cs="Arial"/>
        </w:rPr>
        <w:t>Cragg</w:t>
      </w:r>
      <w:proofErr w:type="spellEnd"/>
      <w:r w:rsidR="00D8106D" w:rsidRPr="00F34C94">
        <w:rPr>
          <w:rFonts w:cs="Arial"/>
        </w:rPr>
        <w:t xml:space="preserve"> </w:t>
      </w:r>
      <w:r w:rsidRPr="00F34C94">
        <w:rPr>
          <w:rFonts w:cs="Arial"/>
        </w:rPr>
        <w:t xml:space="preserve">(Special Projects Coordinator) and Andrea </w:t>
      </w:r>
      <w:r w:rsidR="00D8106D" w:rsidRPr="00F34C94">
        <w:rPr>
          <w:rFonts w:cs="Arial"/>
        </w:rPr>
        <w:t xml:space="preserve">Walsh </w:t>
      </w:r>
      <w:r w:rsidRPr="00F34C94">
        <w:rPr>
          <w:rFonts w:cs="Arial"/>
        </w:rPr>
        <w:t>(Institutional Accessibility Advisor) will have a 2-month lay-off period during the summer months. CHREA has hired to TWSP students for summer employment.</w:t>
      </w:r>
    </w:p>
    <w:p w14:paraId="5AA44900" w14:textId="77777777" w:rsidR="00E84E44" w:rsidRDefault="00E84E44" w:rsidP="00EA700B"/>
    <w:p w14:paraId="611B034E" w14:textId="47F0FF7E" w:rsidR="00496DB8" w:rsidRPr="00F34C94" w:rsidRDefault="00496DB8" w:rsidP="00F34C94">
      <w:pPr>
        <w:pStyle w:val="Heading3"/>
        <w:numPr>
          <w:ilvl w:val="0"/>
          <w:numId w:val="31"/>
        </w:numPr>
      </w:pPr>
      <w:r w:rsidRPr="00F34C94">
        <w:t>Reports from Sub-committees</w:t>
      </w:r>
      <w:r w:rsidR="00AA0BAD" w:rsidRPr="00F34C94">
        <w:t xml:space="preserve">: </w:t>
      </w:r>
    </w:p>
    <w:p w14:paraId="273E0EDA" w14:textId="09700585" w:rsidR="00EA700B" w:rsidRPr="00F34C94" w:rsidRDefault="006D1B43" w:rsidP="00E84E44">
      <w:pPr>
        <w:pStyle w:val="Heading4"/>
        <w:numPr>
          <w:ilvl w:val="0"/>
          <w:numId w:val="35"/>
        </w:numPr>
      </w:pPr>
      <w:r w:rsidRPr="00F34C94">
        <w:t>Accessibility</w:t>
      </w:r>
    </w:p>
    <w:p w14:paraId="277604DC" w14:textId="78011E82" w:rsidR="007B58E8" w:rsidRPr="00F34C94" w:rsidRDefault="00496DB8" w:rsidP="00EA700B">
      <w:pPr>
        <w:rPr>
          <w:rFonts w:cs="Arial"/>
        </w:rPr>
      </w:pPr>
      <w:r w:rsidRPr="00F34C94">
        <w:rPr>
          <w:rFonts w:cs="Arial"/>
        </w:rPr>
        <w:t>The work of the Accessibility Sub-Committee this past academic year focused largely on the built environment both in terms of addressing implementation of the accessibility requirements indicated in the 2012 Accessibility Audit of physical space and also planning ahead for the requirements which come into effect January 1, 2016 as part of the Design of Physical Spaces Standard section of the AODA. Additional accessibility highlights include receipt of a Federal Government Enabling Accessibility Fund (EAF) Grant for $36,000 to address need for accessible workstations in libraries on both campuses and accessible doors in Oshawa. A</w:t>
      </w:r>
      <w:r w:rsidR="007B58E8" w:rsidRPr="00F34C94">
        <w:rPr>
          <w:rFonts w:cs="Arial"/>
        </w:rPr>
        <w:t>lso</w:t>
      </w:r>
      <w:r w:rsidRPr="00F34C94">
        <w:rPr>
          <w:rFonts w:cs="Arial"/>
        </w:rPr>
        <w:t xml:space="preserve"> discussed was the transfer of the MV-1 Accessibility vehicle from CHREA to the Print Shop/Mail Room. Discussion occurred around ensuring that accessibility remained a priority in operations of the MV-1. Cath </w:t>
      </w:r>
      <w:r w:rsidR="007B58E8" w:rsidRPr="00F34C94">
        <w:rPr>
          <w:rFonts w:cs="Arial"/>
        </w:rPr>
        <w:t xml:space="preserve">D’Amico </w:t>
      </w:r>
      <w:r w:rsidRPr="00F34C94">
        <w:rPr>
          <w:rFonts w:cs="Arial"/>
        </w:rPr>
        <w:t xml:space="preserve">indicated that she was in the process of drafting a Memorandum of </w:t>
      </w:r>
      <w:r w:rsidR="007B58E8" w:rsidRPr="00F34C94">
        <w:rPr>
          <w:rFonts w:cs="Arial"/>
        </w:rPr>
        <w:t xml:space="preserve">Understanding </w:t>
      </w:r>
      <w:r w:rsidRPr="00F34C94">
        <w:rPr>
          <w:rFonts w:cs="Arial"/>
        </w:rPr>
        <w:t xml:space="preserve">on this issue. There was also discussion on the need to have a plan for when the MV-1 is no longer in good working order and needs to be replaced. </w:t>
      </w:r>
    </w:p>
    <w:p w14:paraId="119F0DBE" w14:textId="295C2697" w:rsidR="00EA700B" w:rsidRPr="00F34C94" w:rsidRDefault="006D1B43" w:rsidP="00E84E44">
      <w:pPr>
        <w:pStyle w:val="Heading4"/>
        <w:numPr>
          <w:ilvl w:val="0"/>
          <w:numId w:val="35"/>
        </w:numPr>
      </w:pPr>
      <w:r w:rsidRPr="00F34C94">
        <w:t>Equity</w:t>
      </w:r>
    </w:p>
    <w:p w14:paraId="1288ADB0" w14:textId="2916EAC8" w:rsidR="00F90A3F" w:rsidRPr="00F34C94" w:rsidRDefault="00496DB8" w:rsidP="006D1B43">
      <w:pPr>
        <w:rPr>
          <w:rFonts w:cs="Arial"/>
        </w:rPr>
      </w:pPr>
      <w:r w:rsidRPr="00F34C94">
        <w:rPr>
          <w:rFonts w:cs="Arial"/>
        </w:rPr>
        <w:t xml:space="preserve">The </w:t>
      </w:r>
      <w:r w:rsidR="007B58E8" w:rsidRPr="00F34C94">
        <w:rPr>
          <w:rFonts w:cs="Arial"/>
        </w:rPr>
        <w:t xml:space="preserve">committee completed the planning for the Equity and Diversity Survey. The </w:t>
      </w:r>
      <w:r w:rsidRPr="00F34C94">
        <w:rPr>
          <w:rFonts w:cs="Arial"/>
        </w:rPr>
        <w:t xml:space="preserve">goal was to launch the Equity Survey in February 2015; however this launch was delayed by </w:t>
      </w:r>
      <w:r w:rsidR="007B58E8" w:rsidRPr="00F34C94">
        <w:rPr>
          <w:rFonts w:cs="Arial"/>
        </w:rPr>
        <w:t>the decision to seek approval from the Research Ethics Board (REB)</w:t>
      </w:r>
      <w:r w:rsidRPr="00F34C94">
        <w:rPr>
          <w:rFonts w:cs="Arial"/>
        </w:rPr>
        <w:t>. Among other changes</w:t>
      </w:r>
      <w:r w:rsidR="007B58E8" w:rsidRPr="00F34C94">
        <w:rPr>
          <w:rFonts w:cs="Arial"/>
        </w:rPr>
        <w:t>,</w:t>
      </w:r>
      <w:r w:rsidRPr="00F34C94">
        <w:rPr>
          <w:rFonts w:cs="Arial"/>
        </w:rPr>
        <w:t xml:space="preserve"> the Research Ethics Committee required change of name of project from Census to Survey in order to highlight the voluntary nature of the project. </w:t>
      </w:r>
      <w:r w:rsidR="007B58E8" w:rsidRPr="00F34C94">
        <w:rPr>
          <w:rFonts w:cs="Arial"/>
        </w:rPr>
        <w:t>Approval from the REB has now been obtained and the n</w:t>
      </w:r>
      <w:r w:rsidRPr="00F34C94">
        <w:rPr>
          <w:rFonts w:cs="Arial"/>
        </w:rPr>
        <w:t>ew goal is to launch the survey in fall of 2015.</w:t>
      </w:r>
      <w:r w:rsidR="007B58E8" w:rsidRPr="00F34C94">
        <w:rPr>
          <w:rFonts w:cs="Arial"/>
        </w:rPr>
        <w:t xml:space="preserve"> The President’s Office has committed funding to hiring an assistant for analyzing the data produced by the survey.</w:t>
      </w:r>
    </w:p>
    <w:p w14:paraId="19C41D5C" w14:textId="52E0AA19" w:rsidR="00EA700B" w:rsidRPr="00F34C94" w:rsidRDefault="00F34C94" w:rsidP="00E84E44">
      <w:pPr>
        <w:pStyle w:val="Heading4"/>
        <w:numPr>
          <w:ilvl w:val="0"/>
          <w:numId w:val="35"/>
        </w:numPr>
      </w:pPr>
      <w:r>
        <w:t>Gender Inclusion</w:t>
      </w:r>
      <w:r w:rsidR="00496DB8" w:rsidRPr="00F34C94">
        <w:t xml:space="preserve"> </w:t>
      </w:r>
    </w:p>
    <w:p w14:paraId="04393D2A" w14:textId="782416D8" w:rsidR="00037EB7" w:rsidRDefault="00CA6C2D" w:rsidP="00EA700B">
      <w:pPr>
        <w:rPr>
          <w:rFonts w:cs="Arial"/>
        </w:rPr>
      </w:pPr>
      <w:r w:rsidRPr="00F34C94">
        <w:rPr>
          <w:rFonts w:cs="Arial"/>
        </w:rPr>
        <w:t xml:space="preserve">PACHREA </w:t>
      </w:r>
      <w:r w:rsidR="00496DB8" w:rsidRPr="00F34C94">
        <w:rPr>
          <w:rFonts w:cs="Arial"/>
        </w:rPr>
        <w:t xml:space="preserve">received an update on the gender inclusive washroom signage. Some initial signs were place during fall 2014 and winter 2015. Signage </w:t>
      </w:r>
      <w:r w:rsidRPr="00F34C94">
        <w:rPr>
          <w:rFonts w:cs="Arial"/>
        </w:rPr>
        <w:t xml:space="preserve">is </w:t>
      </w:r>
      <w:r w:rsidR="00496DB8" w:rsidRPr="00F34C94">
        <w:rPr>
          <w:rFonts w:cs="Arial"/>
        </w:rPr>
        <w:t>to continue to be installed on single stall washroom around campus. It was also reported that there had been an initial meeting between representatives from the Gender Inclusion Subcommittee and the Registrar to discuss the name change policy. There was some discussion of the need to create a working group to address the name change issue. A key to this working group was consider to be having a representative from Information Technology. Justin Fisher also reported that in terms of the education component of the subcommittee, there had been 6 Positive Space workshops conducted this academic year inc</w:t>
      </w:r>
      <w:r w:rsidR="00F34C94">
        <w:rPr>
          <w:rFonts w:cs="Arial"/>
        </w:rPr>
        <w:t>luding two in Oshawa. These were</w:t>
      </w:r>
      <w:r w:rsidR="00496DB8" w:rsidRPr="00F34C94">
        <w:rPr>
          <w:rFonts w:cs="Arial"/>
        </w:rPr>
        <w:t xml:space="preserve"> conducted by CHREA student employee Daniel Shaw. There was discussion about whether there was enough uptake of this </w:t>
      </w:r>
      <w:r w:rsidR="00496DB8" w:rsidRPr="00F34C94">
        <w:rPr>
          <w:rFonts w:cs="Arial"/>
        </w:rPr>
        <w:lastRenderedPageBreak/>
        <w:t>training among student leaders, staff and faculty. There was general agreement that increased numbers at training would be ideal. It was reported that the Positive Space Training is now part of the Student Support Certificate and it was expected that this would increase the number of staff who complete the training. There was discussion about whether to make this training mandatory for all employees and the mechanism that would allow this to occur. It was generally felt by committee members that PACHREA could advise on making training mandatory although there are issues with successfully tracking training. Other avenues for training include approaching the Centre for Teaching and Learning and increasing CHREA’s capacity to conduct training.</w:t>
      </w:r>
    </w:p>
    <w:p w14:paraId="6AC8A86C" w14:textId="77777777" w:rsidR="00E84E44" w:rsidRPr="00EA700B" w:rsidRDefault="00E84E44" w:rsidP="00EA700B"/>
    <w:p w14:paraId="12388EFC" w14:textId="7C6CF275" w:rsidR="00037EB7" w:rsidRPr="00EA700B" w:rsidRDefault="00037EB7" w:rsidP="00F34C94">
      <w:pPr>
        <w:pStyle w:val="Heading3"/>
        <w:numPr>
          <w:ilvl w:val="0"/>
          <w:numId w:val="31"/>
        </w:numPr>
      </w:pPr>
      <w:r w:rsidRPr="00EA700B">
        <w:t>Proposal for new ad-hoc subcommittee on Breastfeeding</w:t>
      </w:r>
    </w:p>
    <w:p w14:paraId="4D6BBA9B" w14:textId="710CE817" w:rsidR="00037EB7" w:rsidRPr="00F34C94" w:rsidRDefault="00037EB7" w:rsidP="00EA700B">
      <w:pPr>
        <w:rPr>
          <w:rFonts w:cs="Arial"/>
        </w:rPr>
      </w:pPr>
      <w:r w:rsidRPr="00F34C94">
        <w:rPr>
          <w:rFonts w:cs="Arial"/>
        </w:rPr>
        <w:t xml:space="preserve">Michele McIntosh spoke to the human rights requirement to allow breastfeeding in workplaces. Michele report that she received a Ministry of Health grant to study the impact of this issue with the population of post-secondary students. Michelle sought approval for creation of a subcommittee to carry out a range of activities related to breastfeeding at Trent including development of a policy, strengthening of community advertising, mobilize community support for these initiatives and host a breastfeeding conference at Trent. Potential partners/committee participants include SAS, Indigenous Studies, Health and Safety and Oshawa Campus. </w:t>
      </w:r>
    </w:p>
    <w:p w14:paraId="59BDEE67" w14:textId="084CE606" w:rsidR="00037EB7" w:rsidRPr="00F34C94" w:rsidRDefault="00037EB7" w:rsidP="00EA700B">
      <w:pPr>
        <w:rPr>
          <w:rFonts w:cs="Arial"/>
        </w:rPr>
      </w:pPr>
      <w:r w:rsidRPr="00F34C94">
        <w:rPr>
          <w:rFonts w:cs="Arial"/>
        </w:rPr>
        <w:t xml:space="preserve">Stephen Horner </w:t>
      </w:r>
      <w:r w:rsidR="007F0044" w:rsidRPr="00F34C94">
        <w:rPr>
          <w:rFonts w:cs="Arial"/>
        </w:rPr>
        <w:t xml:space="preserve">moved </w:t>
      </w:r>
      <w:r w:rsidRPr="00F34C94">
        <w:rPr>
          <w:rFonts w:cs="Arial"/>
        </w:rPr>
        <w:t xml:space="preserve">to create a new breastfeeding subcommittee. </w:t>
      </w:r>
    </w:p>
    <w:p w14:paraId="5354B3F5" w14:textId="77777777" w:rsidR="00037EB7" w:rsidRPr="00F34C94" w:rsidRDefault="00037EB7" w:rsidP="00EA700B">
      <w:pPr>
        <w:rPr>
          <w:rFonts w:cs="Arial"/>
        </w:rPr>
      </w:pPr>
      <w:r w:rsidRPr="00F34C94">
        <w:rPr>
          <w:rFonts w:cs="Arial"/>
        </w:rPr>
        <w:t xml:space="preserve">Mike </w:t>
      </w:r>
      <w:proofErr w:type="spellStart"/>
      <w:r w:rsidRPr="00F34C94">
        <w:rPr>
          <w:rFonts w:cs="Arial"/>
        </w:rPr>
        <w:t>Allcott</w:t>
      </w:r>
      <w:proofErr w:type="spellEnd"/>
      <w:r w:rsidRPr="00F34C94">
        <w:rPr>
          <w:rFonts w:cs="Arial"/>
        </w:rPr>
        <w:t xml:space="preserve"> made an amendment to the motion which stated that Michele McIntosh would chair committee and build it inclusively based on recommendations of PACHREA. </w:t>
      </w:r>
    </w:p>
    <w:p w14:paraId="0B5436B0" w14:textId="311F282E" w:rsidR="00037EB7" w:rsidRDefault="00037EB7" w:rsidP="006D1B43">
      <w:pPr>
        <w:rPr>
          <w:rFonts w:cs="Arial"/>
        </w:rPr>
      </w:pPr>
      <w:r w:rsidRPr="00F34C94">
        <w:rPr>
          <w:rFonts w:cs="Arial"/>
        </w:rPr>
        <w:t>Motion Carried.</w:t>
      </w:r>
    </w:p>
    <w:p w14:paraId="7E340C8D" w14:textId="77777777" w:rsidR="00E84E44" w:rsidRPr="00F34C94" w:rsidRDefault="00E84E44" w:rsidP="006D1B43">
      <w:pPr>
        <w:rPr>
          <w:rFonts w:cs="Arial"/>
        </w:rPr>
      </w:pPr>
    </w:p>
    <w:p w14:paraId="0BD8F8A2" w14:textId="2B10C206" w:rsidR="002C54B3" w:rsidRPr="00EA700B" w:rsidRDefault="002C54B3" w:rsidP="00F34C94">
      <w:pPr>
        <w:pStyle w:val="Heading3"/>
        <w:numPr>
          <w:ilvl w:val="0"/>
          <w:numId w:val="31"/>
        </w:numPr>
      </w:pPr>
      <w:r w:rsidRPr="00EA700B">
        <w:t>Affirmation of PACHREA Membership and Solicitation of Members for 2015-16</w:t>
      </w:r>
    </w:p>
    <w:p w14:paraId="60EF9103" w14:textId="5B3D9447" w:rsidR="00595E47" w:rsidRDefault="002C54B3" w:rsidP="00EA700B">
      <w:pPr>
        <w:rPr>
          <w:rFonts w:cs="Arial"/>
        </w:rPr>
      </w:pPr>
      <w:r w:rsidRPr="00F34C94">
        <w:rPr>
          <w:rFonts w:cs="Arial"/>
        </w:rPr>
        <w:t xml:space="preserve">Beth </w:t>
      </w:r>
      <w:proofErr w:type="spellStart"/>
      <w:r w:rsidRPr="00F34C94">
        <w:rPr>
          <w:rFonts w:cs="Arial"/>
        </w:rPr>
        <w:t>Popham</w:t>
      </w:r>
      <w:proofErr w:type="spellEnd"/>
      <w:r w:rsidRPr="00F34C94">
        <w:rPr>
          <w:rFonts w:cs="Arial"/>
        </w:rPr>
        <w:t xml:space="preserve"> and Jocelyn Williams indicated that they will not be available to be involved with PACHREA and its subcommittees in 2015-16 academic year. Mike </w:t>
      </w:r>
      <w:proofErr w:type="spellStart"/>
      <w:r w:rsidRPr="00F34C94">
        <w:rPr>
          <w:rFonts w:cs="Arial"/>
        </w:rPr>
        <w:t>Allcott</w:t>
      </w:r>
      <w:proofErr w:type="spellEnd"/>
      <w:r w:rsidRPr="00F34C94">
        <w:rPr>
          <w:rFonts w:cs="Arial"/>
        </w:rPr>
        <w:t xml:space="preserve"> encouraged others to be in contact with CHREA regarding interest and availability for the upcoming year.</w:t>
      </w:r>
    </w:p>
    <w:p w14:paraId="2DD2703D" w14:textId="77777777" w:rsidR="00E84E44" w:rsidRPr="00F34C94" w:rsidRDefault="00E84E44" w:rsidP="00EA700B">
      <w:pPr>
        <w:rPr>
          <w:rFonts w:cs="Arial"/>
        </w:rPr>
      </w:pPr>
    </w:p>
    <w:p w14:paraId="6403B256" w14:textId="63E0C6AA" w:rsidR="007F0044" w:rsidRPr="00EA700B" w:rsidRDefault="007F0044" w:rsidP="00F34C94">
      <w:pPr>
        <w:pStyle w:val="Heading3"/>
        <w:numPr>
          <w:ilvl w:val="0"/>
          <w:numId w:val="31"/>
        </w:numPr>
      </w:pPr>
      <w:r w:rsidRPr="00EA700B">
        <w:t>Nomination of Executive Committee members</w:t>
      </w:r>
    </w:p>
    <w:p w14:paraId="09124C1E" w14:textId="77777777" w:rsidR="007F0044" w:rsidRPr="00F34C94" w:rsidRDefault="007F0044" w:rsidP="00EA700B">
      <w:pPr>
        <w:rPr>
          <w:rFonts w:cs="Arial"/>
        </w:rPr>
      </w:pPr>
      <w:r w:rsidRPr="00F34C94">
        <w:rPr>
          <w:rFonts w:cs="Arial"/>
        </w:rPr>
        <w:t xml:space="preserve">Barry Townshend had previously expressed interest in chairing the PACHREA Executive Committee. </w:t>
      </w:r>
    </w:p>
    <w:p w14:paraId="37D2AEED" w14:textId="5E51BDF9" w:rsidR="007F0044" w:rsidRPr="00F34C94" w:rsidRDefault="007F0044" w:rsidP="00EA700B">
      <w:pPr>
        <w:rPr>
          <w:rFonts w:cs="Arial"/>
        </w:rPr>
      </w:pPr>
      <w:r w:rsidRPr="00F34C94">
        <w:rPr>
          <w:rFonts w:cs="Arial"/>
        </w:rPr>
        <w:t xml:space="preserve">Nona Robinson moved to nominate Barry as Chair. Motion carried with one abstention. </w:t>
      </w:r>
    </w:p>
    <w:p w14:paraId="6017D44B" w14:textId="698104CD" w:rsidR="007F0044" w:rsidRDefault="007F0044" w:rsidP="00EA700B">
      <w:pPr>
        <w:rPr>
          <w:rFonts w:cs="Arial"/>
        </w:rPr>
      </w:pPr>
      <w:r w:rsidRPr="00F34C94">
        <w:rPr>
          <w:rFonts w:cs="Arial"/>
        </w:rPr>
        <w:t xml:space="preserve">No other members present at the time expressed interest in being part of the executive committee. Mike </w:t>
      </w:r>
      <w:proofErr w:type="spellStart"/>
      <w:r w:rsidRPr="00F34C94">
        <w:rPr>
          <w:rFonts w:cs="Arial"/>
        </w:rPr>
        <w:t>Allcott</w:t>
      </w:r>
      <w:proofErr w:type="spellEnd"/>
      <w:r w:rsidRPr="00F34C94">
        <w:rPr>
          <w:rFonts w:cs="Arial"/>
        </w:rPr>
        <w:t xml:space="preserve"> encouraged those who may be interested to contact Cath D’Amico or Barry Townshend.</w:t>
      </w:r>
    </w:p>
    <w:p w14:paraId="7D28A71A" w14:textId="77777777" w:rsidR="00E84E44" w:rsidRPr="00F34C94" w:rsidRDefault="00E84E44" w:rsidP="00EA700B">
      <w:pPr>
        <w:rPr>
          <w:rFonts w:cs="Arial"/>
        </w:rPr>
      </w:pPr>
    </w:p>
    <w:p w14:paraId="31726DFC" w14:textId="3AF22A7F" w:rsidR="007F0044" w:rsidRPr="00EA700B" w:rsidRDefault="007F0044" w:rsidP="00F34C94">
      <w:pPr>
        <w:pStyle w:val="Heading3"/>
        <w:numPr>
          <w:ilvl w:val="0"/>
          <w:numId w:val="31"/>
        </w:numPr>
      </w:pPr>
      <w:r w:rsidRPr="00EA700B">
        <w:t xml:space="preserve">Presentation by Prof. </w:t>
      </w:r>
      <w:proofErr w:type="spellStart"/>
      <w:r w:rsidRPr="00EA700B">
        <w:t>Momin</w:t>
      </w:r>
      <w:proofErr w:type="spellEnd"/>
      <w:r w:rsidRPr="00EA700B">
        <w:t xml:space="preserve"> Rahman </w:t>
      </w:r>
    </w:p>
    <w:p w14:paraId="523D6B54" w14:textId="3600F8B3" w:rsidR="007F0044" w:rsidRPr="00F34C94" w:rsidRDefault="007F0044" w:rsidP="00EA700B">
      <w:pPr>
        <w:rPr>
          <w:rFonts w:cs="Arial"/>
        </w:rPr>
      </w:pPr>
      <w:r w:rsidRPr="00F34C94">
        <w:rPr>
          <w:rFonts w:cs="Arial"/>
        </w:rPr>
        <w:t xml:space="preserve">Professor Rahman was unable to attend meeting as planned. In his absence, the committee discussed his report on inclusion and diversity on campus. The committee endorsed the report with the following comments. Report is a good starting point for discussion of inclusion and diversity. Discussion occurred on the gap between Trent’s general self-perception of being quite inclusive and the reality of what is happening on campuses. PACHREA to make the suggestion to Professor Rahman that there be </w:t>
      </w:r>
      <w:r w:rsidRPr="00F34C94">
        <w:rPr>
          <w:rFonts w:cs="Arial"/>
        </w:rPr>
        <w:lastRenderedPageBreak/>
        <w:t xml:space="preserve">increased recognition of some of the initiatives occurring on campus and perhaps to include some content on First Nation/Indigenous experiences. Question by committee was what </w:t>
      </w:r>
      <w:proofErr w:type="gramStart"/>
      <w:r w:rsidRPr="00F34C94">
        <w:rPr>
          <w:rFonts w:cs="Arial"/>
        </w:rPr>
        <w:t>are the evaluative criteria for success around inclusion</w:t>
      </w:r>
      <w:proofErr w:type="gramEnd"/>
      <w:r w:rsidRPr="00F34C94">
        <w:rPr>
          <w:rFonts w:cs="Arial"/>
        </w:rPr>
        <w:t>.</w:t>
      </w:r>
    </w:p>
    <w:p w14:paraId="53CD4C2C" w14:textId="418152D4" w:rsidR="00595E47" w:rsidRDefault="007F0044" w:rsidP="00EA700B">
      <w:pPr>
        <w:rPr>
          <w:rFonts w:cs="Arial"/>
        </w:rPr>
      </w:pPr>
      <w:r w:rsidRPr="00F34C94">
        <w:rPr>
          <w:rFonts w:cs="Arial"/>
        </w:rPr>
        <w:t xml:space="preserve">Jocelyn Williams moved that PACHREA endorse the report by </w:t>
      </w:r>
      <w:proofErr w:type="spellStart"/>
      <w:r w:rsidRPr="00F34C94">
        <w:rPr>
          <w:rFonts w:cs="Arial"/>
        </w:rPr>
        <w:t>Momin</w:t>
      </w:r>
      <w:proofErr w:type="spellEnd"/>
      <w:r w:rsidRPr="00F34C94">
        <w:rPr>
          <w:rFonts w:cs="Arial"/>
        </w:rPr>
        <w:t xml:space="preserve"> Rahman. Carried with one abstention. </w:t>
      </w:r>
    </w:p>
    <w:p w14:paraId="1B9F9393" w14:textId="77777777" w:rsidR="00E84E44" w:rsidRPr="00F34C94" w:rsidRDefault="00E84E44" w:rsidP="00EA700B">
      <w:pPr>
        <w:rPr>
          <w:rFonts w:cs="Arial"/>
        </w:rPr>
      </w:pPr>
    </w:p>
    <w:p w14:paraId="1932CC6B" w14:textId="6F25EFCE" w:rsidR="009E318A" w:rsidRPr="00EA700B" w:rsidRDefault="007C1460" w:rsidP="00E84E44">
      <w:pPr>
        <w:pStyle w:val="Heading3"/>
        <w:numPr>
          <w:ilvl w:val="0"/>
          <w:numId w:val="31"/>
        </w:numPr>
      </w:pPr>
      <w:r w:rsidRPr="00EA700B">
        <w:t>Other</w:t>
      </w:r>
      <w:r w:rsidR="00595E47" w:rsidRPr="00EA700B">
        <w:t xml:space="preserve"> </w:t>
      </w:r>
      <w:r w:rsidR="00595E47" w:rsidRPr="00E84E44">
        <w:t>Busi</w:t>
      </w:r>
      <w:bookmarkStart w:id="0" w:name="_GoBack"/>
      <w:bookmarkEnd w:id="0"/>
      <w:r w:rsidR="00595E47" w:rsidRPr="00E84E44">
        <w:t>ness</w:t>
      </w:r>
      <w:r w:rsidR="00595E47" w:rsidRPr="00EA700B">
        <w:t xml:space="preserve">: </w:t>
      </w:r>
    </w:p>
    <w:p w14:paraId="551CAE3E" w14:textId="612509D5" w:rsidR="007C1460" w:rsidRDefault="007C1460" w:rsidP="00EA700B">
      <w:pPr>
        <w:rPr>
          <w:rFonts w:cs="Arial"/>
        </w:rPr>
      </w:pPr>
      <w:r w:rsidRPr="00F34C94">
        <w:rPr>
          <w:rFonts w:cs="Arial"/>
        </w:rPr>
        <w:t>No other business was discussed</w:t>
      </w:r>
    </w:p>
    <w:p w14:paraId="2B6DFA07" w14:textId="77777777" w:rsidR="00E84E44" w:rsidRPr="00F34C94" w:rsidRDefault="00E84E44" w:rsidP="00EA700B">
      <w:pPr>
        <w:rPr>
          <w:rFonts w:cs="Arial"/>
        </w:rPr>
      </w:pPr>
    </w:p>
    <w:p w14:paraId="68A6EBB0" w14:textId="5F78D6CB" w:rsidR="00EA700B" w:rsidRPr="00EA700B" w:rsidRDefault="009E318A" w:rsidP="00E84E44">
      <w:pPr>
        <w:pStyle w:val="Heading3"/>
        <w:numPr>
          <w:ilvl w:val="0"/>
          <w:numId w:val="31"/>
        </w:numPr>
      </w:pPr>
      <w:r w:rsidRPr="00EA700B">
        <w:t xml:space="preserve">Adjournment.  </w:t>
      </w:r>
    </w:p>
    <w:p w14:paraId="4FBC99E0" w14:textId="4EDBFDDD" w:rsidR="007C1460" w:rsidRPr="00F34C94" w:rsidRDefault="009E318A" w:rsidP="00EA700B">
      <w:pPr>
        <w:rPr>
          <w:rFonts w:cs="Arial"/>
        </w:rPr>
      </w:pPr>
      <w:r w:rsidRPr="00F34C94">
        <w:rPr>
          <w:rFonts w:cs="Arial"/>
        </w:rPr>
        <w:t>Meetin</w:t>
      </w:r>
      <w:r w:rsidR="0078351F" w:rsidRPr="00F34C94">
        <w:rPr>
          <w:rFonts w:cs="Arial"/>
        </w:rPr>
        <w:t xml:space="preserve">g was adjourned at </w:t>
      </w:r>
      <w:r w:rsidR="007C1460" w:rsidRPr="00F34C94">
        <w:rPr>
          <w:rFonts w:cs="Arial"/>
        </w:rPr>
        <w:t>11:2</w:t>
      </w:r>
      <w:r w:rsidR="00595E47" w:rsidRPr="00F34C94">
        <w:rPr>
          <w:rFonts w:cs="Arial"/>
        </w:rPr>
        <w:t xml:space="preserve">0a.m. </w:t>
      </w:r>
      <w:r w:rsidR="007C1460" w:rsidRPr="00F34C94">
        <w:rPr>
          <w:rFonts w:cs="Arial"/>
        </w:rPr>
        <w:t xml:space="preserve"> “Trans Stories” event followed meeting. Presenter: Karleen Pendleton- Jimenez.</w:t>
      </w:r>
    </w:p>
    <w:sectPr w:rsidR="007C1460" w:rsidRPr="00F34C94" w:rsidSect="00E84E44">
      <w:footerReference w:type="even" r:id="rId9"/>
      <w:footerReference w:type="default" r:id="rId10"/>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4D15" w14:textId="77777777" w:rsidR="00E9159D" w:rsidRDefault="00E9159D">
      <w:r>
        <w:separator/>
      </w:r>
    </w:p>
  </w:endnote>
  <w:endnote w:type="continuationSeparator" w:id="0">
    <w:p w14:paraId="3E6AD69D" w14:textId="77777777" w:rsidR="00E9159D" w:rsidRDefault="00E9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8C667" w14:textId="77777777" w:rsidR="00E9159D" w:rsidRDefault="00E9159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04591" w14:textId="77777777" w:rsidR="00E9159D" w:rsidRDefault="00E9159D"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AAE3" w14:textId="77777777" w:rsidR="00E9159D" w:rsidRDefault="00E9159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4E44">
      <w:rPr>
        <w:rStyle w:val="PageNumber"/>
        <w:noProof/>
      </w:rPr>
      <w:t>4</w:t>
    </w:r>
    <w:r>
      <w:rPr>
        <w:rStyle w:val="PageNumber"/>
      </w:rPr>
      <w:fldChar w:fldCharType="end"/>
    </w:r>
  </w:p>
  <w:p w14:paraId="4F12967D" w14:textId="77777777" w:rsidR="00E9159D" w:rsidRDefault="00E9159D"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8E16A" w14:textId="77777777" w:rsidR="00E9159D" w:rsidRDefault="00E9159D">
      <w:r>
        <w:separator/>
      </w:r>
    </w:p>
  </w:footnote>
  <w:footnote w:type="continuationSeparator" w:id="0">
    <w:p w14:paraId="17F9C821" w14:textId="77777777" w:rsidR="00E9159D" w:rsidRDefault="00E91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B23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772F5"/>
    <w:multiLevelType w:val="hybridMultilevel"/>
    <w:tmpl w:val="B0DA2E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500825"/>
    <w:multiLevelType w:val="hybridMultilevel"/>
    <w:tmpl w:val="35F215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F7220"/>
    <w:multiLevelType w:val="hybridMultilevel"/>
    <w:tmpl w:val="E6C4AE4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07C551D4"/>
    <w:multiLevelType w:val="hybridMultilevel"/>
    <w:tmpl w:val="F5CA0B8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C37678"/>
    <w:multiLevelType w:val="hybridMultilevel"/>
    <w:tmpl w:val="13F86E1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6D1FE5"/>
    <w:multiLevelType w:val="hybridMultilevel"/>
    <w:tmpl w:val="070C9D2C"/>
    <w:lvl w:ilvl="0" w:tplc="D084D212">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1935BFC"/>
    <w:multiLevelType w:val="hybridMultilevel"/>
    <w:tmpl w:val="4384AD2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271FE"/>
    <w:multiLevelType w:val="hybridMultilevel"/>
    <w:tmpl w:val="C9C87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034AC"/>
    <w:multiLevelType w:val="hybridMultilevel"/>
    <w:tmpl w:val="94BA2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143D41"/>
    <w:multiLevelType w:val="hybridMultilevel"/>
    <w:tmpl w:val="7630B4A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22C64"/>
    <w:multiLevelType w:val="hybridMultilevel"/>
    <w:tmpl w:val="1724FF38"/>
    <w:lvl w:ilvl="0" w:tplc="10090001">
      <w:start w:val="1"/>
      <w:numFmt w:val="bullet"/>
      <w:lvlText w:val=""/>
      <w:lvlJc w:val="left"/>
      <w:pPr>
        <w:tabs>
          <w:tab w:val="num" w:pos="540"/>
        </w:tabs>
        <w:ind w:left="540" w:hanging="360"/>
      </w:pPr>
      <w:rPr>
        <w:rFonts w:ascii="Symbol" w:hAnsi="Symbol" w:hint="default"/>
      </w:rPr>
    </w:lvl>
    <w:lvl w:ilvl="1" w:tplc="8708B5C6">
      <w:start w:val="1"/>
      <w:numFmt w:val="lowerLetter"/>
      <w:lvlText w:val="%2."/>
      <w:lvlJc w:val="left"/>
      <w:pPr>
        <w:tabs>
          <w:tab w:val="num" w:pos="1440"/>
        </w:tabs>
        <w:ind w:left="1440" w:hanging="360"/>
      </w:pPr>
      <w:rPr>
        <w:rFonts w:cs="Times New Roman"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3A230945"/>
    <w:multiLevelType w:val="hybridMultilevel"/>
    <w:tmpl w:val="B1B6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E44F2D"/>
    <w:multiLevelType w:val="hybridMultilevel"/>
    <w:tmpl w:val="8384D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A1C0A"/>
    <w:multiLevelType w:val="hybridMultilevel"/>
    <w:tmpl w:val="1F0674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24E18"/>
    <w:multiLevelType w:val="hybridMultilevel"/>
    <w:tmpl w:val="57CC943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58A6230C"/>
    <w:multiLevelType w:val="hybridMultilevel"/>
    <w:tmpl w:val="86AC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355E5"/>
    <w:multiLevelType w:val="hybridMultilevel"/>
    <w:tmpl w:val="DA1E6A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7D2DB9"/>
    <w:multiLevelType w:val="hybridMultilevel"/>
    <w:tmpl w:val="D3D06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37087"/>
    <w:multiLevelType w:val="hybridMultilevel"/>
    <w:tmpl w:val="562A0F4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1" w15:restartNumberingAfterBreak="0">
    <w:nsid w:val="759C39A5"/>
    <w:multiLevelType w:val="hybridMultilevel"/>
    <w:tmpl w:val="FC502062"/>
    <w:lvl w:ilvl="0" w:tplc="1009000F">
      <w:start w:val="1"/>
      <w:numFmt w:val="decimal"/>
      <w:lvlText w:val="%1."/>
      <w:lvlJc w:val="left"/>
      <w:pPr>
        <w:tabs>
          <w:tab w:val="num" w:pos="360"/>
        </w:tabs>
        <w:ind w:left="360" w:hanging="360"/>
      </w:pPr>
      <w:rPr>
        <w:rFonts w:cs="Times New Roman"/>
      </w:rPr>
    </w:lvl>
    <w:lvl w:ilvl="1" w:tplc="8708B5C6">
      <w:start w:val="1"/>
      <w:numFmt w:val="lowerLetter"/>
      <w:lvlText w:val="%2."/>
      <w:lvlJc w:val="left"/>
      <w:pPr>
        <w:tabs>
          <w:tab w:val="num" w:pos="1440"/>
        </w:tabs>
        <w:ind w:left="1440" w:hanging="360"/>
      </w:pPr>
      <w:rPr>
        <w:rFonts w:cs="Times New Roman"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2" w15:restartNumberingAfterBreak="0">
    <w:nsid w:val="796D27DD"/>
    <w:multiLevelType w:val="hybridMultilevel"/>
    <w:tmpl w:val="F4807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4A3842"/>
    <w:multiLevelType w:val="hybridMultilevel"/>
    <w:tmpl w:val="520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00BB0"/>
    <w:multiLevelType w:val="hybridMultilevel"/>
    <w:tmpl w:val="C64E1982"/>
    <w:lvl w:ilvl="0" w:tplc="1009000F">
      <w:start w:val="8"/>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num w:numId="1">
    <w:abstractNumId w:val="31"/>
  </w:num>
  <w:num w:numId="2">
    <w:abstractNumId w:val="20"/>
  </w:num>
  <w:num w:numId="3">
    <w:abstractNumId w:val="34"/>
  </w:num>
  <w:num w:numId="4">
    <w:abstractNumId w:val="27"/>
  </w:num>
  <w:num w:numId="5">
    <w:abstractNumId w:val="18"/>
  </w:num>
  <w:num w:numId="6">
    <w:abstractNumId w:val="11"/>
  </w:num>
  <w:num w:numId="7">
    <w:abstractNumId w:val="15"/>
  </w:num>
  <w:num w:numId="8">
    <w:abstractNumId w:val="23"/>
  </w:num>
  <w:num w:numId="9">
    <w:abstractNumId w:val="19"/>
  </w:num>
  <w:num w:numId="10">
    <w:abstractNumId w:val="14"/>
  </w:num>
  <w:num w:numId="11">
    <w:abstractNumId w:val="12"/>
  </w:num>
  <w:num w:numId="12">
    <w:abstractNumId w:val="30"/>
  </w:num>
  <w:num w:numId="13">
    <w:abstractNumId w:val="33"/>
  </w:num>
  <w:num w:numId="14">
    <w:abstractNumId w:val="25"/>
  </w:num>
  <w:num w:numId="15">
    <w:abstractNumId w:val="26"/>
  </w:num>
  <w:num w:numId="16">
    <w:abstractNumId w:val="21"/>
  </w:num>
  <w:num w:numId="17">
    <w:abstractNumId w:val="22"/>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24"/>
  </w:num>
  <w:num w:numId="29">
    <w:abstractNumId w:val="0"/>
  </w:num>
  <w:num w:numId="30">
    <w:abstractNumId w:val="29"/>
  </w:num>
  <w:num w:numId="31">
    <w:abstractNumId w:val="17"/>
  </w:num>
  <w:num w:numId="32">
    <w:abstractNumId w:val="32"/>
  </w:num>
  <w:num w:numId="33">
    <w:abstractNumId w:val="16"/>
  </w:num>
  <w:num w:numId="34">
    <w:abstractNumId w:val="13"/>
  </w:num>
  <w:num w:numId="3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066E4"/>
    <w:rsid w:val="0001062F"/>
    <w:rsid w:val="00013687"/>
    <w:rsid w:val="0002306A"/>
    <w:rsid w:val="00023181"/>
    <w:rsid w:val="00023380"/>
    <w:rsid w:val="000259DE"/>
    <w:rsid w:val="0002747B"/>
    <w:rsid w:val="00027FAC"/>
    <w:rsid w:val="00031E1A"/>
    <w:rsid w:val="000322C4"/>
    <w:rsid w:val="00033089"/>
    <w:rsid w:val="00036561"/>
    <w:rsid w:val="00037EB7"/>
    <w:rsid w:val="000401CD"/>
    <w:rsid w:val="00042054"/>
    <w:rsid w:val="00044208"/>
    <w:rsid w:val="00045314"/>
    <w:rsid w:val="00047498"/>
    <w:rsid w:val="00050F43"/>
    <w:rsid w:val="00056214"/>
    <w:rsid w:val="00060372"/>
    <w:rsid w:val="000642C5"/>
    <w:rsid w:val="00071F36"/>
    <w:rsid w:val="000737AF"/>
    <w:rsid w:val="00074112"/>
    <w:rsid w:val="00076274"/>
    <w:rsid w:val="0007705F"/>
    <w:rsid w:val="00081C2E"/>
    <w:rsid w:val="00084501"/>
    <w:rsid w:val="000901D8"/>
    <w:rsid w:val="00091EC7"/>
    <w:rsid w:val="00092A8D"/>
    <w:rsid w:val="000938A6"/>
    <w:rsid w:val="000953B4"/>
    <w:rsid w:val="00096BF4"/>
    <w:rsid w:val="000A271D"/>
    <w:rsid w:val="000A4352"/>
    <w:rsid w:val="000B2601"/>
    <w:rsid w:val="000B33C4"/>
    <w:rsid w:val="000B42A8"/>
    <w:rsid w:val="000B5FE8"/>
    <w:rsid w:val="000B6821"/>
    <w:rsid w:val="000B68E1"/>
    <w:rsid w:val="000C2A1B"/>
    <w:rsid w:val="000C49BB"/>
    <w:rsid w:val="000C4BB1"/>
    <w:rsid w:val="000C561D"/>
    <w:rsid w:val="000C658F"/>
    <w:rsid w:val="000C6702"/>
    <w:rsid w:val="000D11AB"/>
    <w:rsid w:val="000D268A"/>
    <w:rsid w:val="000D2AF8"/>
    <w:rsid w:val="000D367F"/>
    <w:rsid w:val="000D3D6A"/>
    <w:rsid w:val="000E492D"/>
    <w:rsid w:val="000F25C9"/>
    <w:rsid w:val="000F6A3A"/>
    <w:rsid w:val="001004D3"/>
    <w:rsid w:val="001025CE"/>
    <w:rsid w:val="00111525"/>
    <w:rsid w:val="00114B82"/>
    <w:rsid w:val="001157DB"/>
    <w:rsid w:val="001177C2"/>
    <w:rsid w:val="00123D3F"/>
    <w:rsid w:val="00124EED"/>
    <w:rsid w:val="0012592F"/>
    <w:rsid w:val="00126FA5"/>
    <w:rsid w:val="0014126C"/>
    <w:rsid w:val="00141336"/>
    <w:rsid w:val="0014206C"/>
    <w:rsid w:val="0014423C"/>
    <w:rsid w:val="001524A6"/>
    <w:rsid w:val="00155A12"/>
    <w:rsid w:val="00155B85"/>
    <w:rsid w:val="001625BE"/>
    <w:rsid w:val="00164DEF"/>
    <w:rsid w:val="0016749F"/>
    <w:rsid w:val="0017200F"/>
    <w:rsid w:val="00173C82"/>
    <w:rsid w:val="00173FB6"/>
    <w:rsid w:val="00174D52"/>
    <w:rsid w:val="00175CBC"/>
    <w:rsid w:val="00177F7F"/>
    <w:rsid w:val="00186565"/>
    <w:rsid w:val="001A1BA8"/>
    <w:rsid w:val="001A25C5"/>
    <w:rsid w:val="001A47CC"/>
    <w:rsid w:val="001A5CC8"/>
    <w:rsid w:val="001A6A45"/>
    <w:rsid w:val="001B004F"/>
    <w:rsid w:val="001B0B5C"/>
    <w:rsid w:val="001B34E0"/>
    <w:rsid w:val="001B63DF"/>
    <w:rsid w:val="001C37AD"/>
    <w:rsid w:val="001C685E"/>
    <w:rsid w:val="001D013E"/>
    <w:rsid w:val="001D0FFD"/>
    <w:rsid w:val="001D6027"/>
    <w:rsid w:val="001D6FDD"/>
    <w:rsid w:val="001F25F9"/>
    <w:rsid w:val="001F3325"/>
    <w:rsid w:val="001F44AD"/>
    <w:rsid w:val="001F459C"/>
    <w:rsid w:val="001F5A93"/>
    <w:rsid w:val="001F655C"/>
    <w:rsid w:val="00200261"/>
    <w:rsid w:val="00203313"/>
    <w:rsid w:val="00211389"/>
    <w:rsid w:val="002121C0"/>
    <w:rsid w:val="00216164"/>
    <w:rsid w:val="002207B5"/>
    <w:rsid w:val="00223666"/>
    <w:rsid w:val="002243B7"/>
    <w:rsid w:val="002316C6"/>
    <w:rsid w:val="00234165"/>
    <w:rsid w:val="00240A74"/>
    <w:rsid w:val="00243F5B"/>
    <w:rsid w:val="00250B54"/>
    <w:rsid w:val="00254E1E"/>
    <w:rsid w:val="0025517C"/>
    <w:rsid w:val="00255970"/>
    <w:rsid w:val="00257FC4"/>
    <w:rsid w:val="0026502A"/>
    <w:rsid w:val="00266472"/>
    <w:rsid w:val="00266669"/>
    <w:rsid w:val="002712BF"/>
    <w:rsid w:val="00271399"/>
    <w:rsid w:val="00273242"/>
    <w:rsid w:val="00276528"/>
    <w:rsid w:val="002839C9"/>
    <w:rsid w:val="002866F9"/>
    <w:rsid w:val="00291CEB"/>
    <w:rsid w:val="00292649"/>
    <w:rsid w:val="0029516A"/>
    <w:rsid w:val="00295F48"/>
    <w:rsid w:val="002A02F2"/>
    <w:rsid w:val="002A0445"/>
    <w:rsid w:val="002A16AA"/>
    <w:rsid w:val="002A4127"/>
    <w:rsid w:val="002A71F0"/>
    <w:rsid w:val="002A748B"/>
    <w:rsid w:val="002B152D"/>
    <w:rsid w:val="002B196B"/>
    <w:rsid w:val="002B1DDA"/>
    <w:rsid w:val="002B208A"/>
    <w:rsid w:val="002B2202"/>
    <w:rsid w:val="002B4EF8"/>
    <w:rsid w:val="002B7476"/>
    <w:rsid w:val="002C423F"/>
    <w:rsid w:val="002C53D6"/>
    <w:rsid w:val="002C54B3"/>
    <w:rsid w:val="002D2EA5"/>
    <w:rsid w:val="002D5B6E"/>
    <w:rsid w:val="002E025E"/>
    <w:rsid w:val="002E2753"/>
    <w:rsid w:val="002E7719"/>
    <w:rsid w:val="002F1387"/>
    <w:rsid w:val="002F322A"/>
    <w:rsid w:val="0030171F"/>
    <w:rsid w:val="00301F4A"/>
    <w:rsid w:val="00307286"/>
    <w:rsid w:val="00315ED1"/>
    <w:rsid w:val="003176F8"/>
    <w:rsid w:val="00317AFA"/>
    <w:rsid w:val="0032022B"/>
    <w:rsid w:val="00322684"/>
    <w:rsid w:val="00322E3E"/>
    <w:rsid w:val="003238EE"/>
    <w:rsid w:val="00323B06"/>
    <w:rsid w:val="00325DB0"/>
    <w:rsid w:val="003273E0"/>
    <w:rsid w:val="003309B5"/>
    <w:rsid w:val="00334FBF"/>
    <w:rsid w:val="00336E36"/>
    <w:rsid w:val="003408D8"/>
    <w:rsid w:val="00350737"/>
    <w:rsid w:val="0035322E"/>
    <w:rsid w:val="003758D5"/>
    <w:rsid w:val="003774E3"/>
    <w:rsid w:val="0038115F"/>
    <w:rsid w:val="00382BDD"/>
    <w:rsid w:val="0039236C"/>
    <w:rsid w:val="0039496A"/>
    <w:rsid w:val="003975DD"/>
    <w:rsid w:val="003A10B7"/>
    <w:rsid w:val="003A33D3"/>
    <w:rsid w:val="003A48B3"/>
    <w:rsid w:val="003A7BFE"/>
    <w:rsid w:val="003B0EBB"/>
    <w:rsid w:val="003B2FBD"/>
    <w:rsid w:val="003B3F3D"/>
    <w:rsid w:val="003C5C94"/>
    <w:rsid w:val="003D1670"/>
    <w:rsid w:val="003D1C43"/>
    <w:rsid w:val="003E2AA8"/>
    <w:rsid w:val="003E427C"/>
    <w:rsid w:val="003E48EC"/>
    <w:rsid w:val="003E4F90"/>
    <w:rsid w:val="003E6548"/>
    <w:rsid w:val="003E727C"/>
    <w:rsid w:val="003E75C5"/>
    <w:rsid w:val="003F6C6F"/>
    <w:rsid w:val="003F75CA"/>
    <w:rsid w:val="004002FC"/>
    <w:rsid w:val="004010E7"/>
    <w:rsid w:val="004015F8"/>
    <w:rsid w:val="00401CF8"/>
    <w:rsid w:val="004050A2"/>
    <w:rsid w:val="00410F81"/>
    <w:rsid w:val="00412B66"/>
    <w:rsid w:val="004165E9"/>
    <w:rsid w:val="00424814"/>
    <w:rsid w:val="00425AAB"/>
    <w:rsid w:val="00426772"/>
    <w:rsid w:val="0043068F"/>
    <w:rsid w:val="00431616"/>
    <w:rsid w:val="004345BF"/>
    <w:rsid w:val="00434F4D"/>
    <w:rsid w:val="00436B1C"/>
    <w:rsid w:val="00440B56"/>
    <w:rsid w:val="0044111A"/>
    <w:rsid w:val="00446672"/>
    <w:rsid w:val="00447B6F"/>
    <w:rsid w:val="00453142"/>
    <w:rsid w:val="00456ABC"/>
    <w:rsid w:val="00457313"/>
    <w:rsid w:val="00460A82"/>
    <w:rsid w:val="00465F99"/>
    <w:rsid w:val="00470C2E"/>
    <w:rsid w:val="0047686C"/>
    <w:rsid w:val="00480EED"/>
    <w:rsid w:val="00483DD9"/>
    <w:rsid w:val="00484359"/>
    <w:rsid w:val="00486384"/>
    <w:rsid w:val="00496878"/>
    <w:rsid w:val="00496DB8"/>
    <w:rsid w:val="004A4CEC"/>
    <w:rsid w:val="004A5D7A"/>
    <w:rsid w:val="004A5DC7"/>
    <w:rsid w:val="004A6D7E"/>
    <w:rsid w:val="004B7B44"/>
    <w:rsid w:val="004C08EF"/>
    <w:rsid w:val="004C4F6F"/>
    <w:rsid w:val="004C5621"/>
    <w:rsid w:val="004D78B9"/>
    <w:rsid w:val="004E5FA5"/>
    <w:rsid w:val="004E604A"/>
    <w:rsid w:val="004E71EB"/>
    <w:rsid w:val="004F6EAC"/>
    <w:rsid w:val="00501D8D"/>
    <w:rsid w:val="0050315F"/>
    <w:rsid w:val="00512174"/>
    <w:rsid w:val="005159D1"/>
    <w:rsid w:val="00524498"/>
    <w:rsid w:val="00524EBD"/>
    <w:rsid w:val="00525266"/>
    <w:rsid w:val="00527AF2"/>
    <w:rsid w:val="0053101C"/>
    <w:rsid w:val="0053796C"/>
    <w:rsid w:val="0054061D"/>
    <w:rsid w:val="00544DC8"/>
    <w:rsid w:val="00545EA8"/>
    <w:rsid w:val="00555990"/>
    <w:rsid w:val="00560669"/>
    <w:rsid w:val="00560B27"/>
    <w:rsid w:val="005707C2"/>
    <w:rsid w:val="0057098B"/>
    <w:rsid w:val="00572BC7"/>
    <w:rsid w:val="00575DF9"/>
    <w:rsid w:val="00577B96"/>
    <w:rsid w:val="00581B07"/>
    <w:rsid w:val="0058308A"/>
    <w:rsid w:val="00584C9A"/>
    <w:rsid w:val="0058524B"/>
    <w:rsid w:val="00586D2F"/>
    <w:rsid w:val="00590444"/>
    <w:rsid w:val="00592831"/>
    <w:rsid w:val="00593FA1"/>
    <w:rsid w:val="00595E47"/>
    <w:rsid w:val="0059667F"/>
    <w:rsid w:val="005A15F3"/>
    <w:rsid w:val="005A2701"/>
    <w:rsid w:val="005A48D2"/>
    <w:rsid w:val="005B158F"/>
    <w:rsid w:val="005B3426"/>
    <w:rsid w:val="005B400D"/>
    <w:rsid w:val="005B57D0"/>
    <w:rsid w:val="005C2723"/>
    <w:rsid w:val="005C3624"/>
    <w:rsid w:val="005C3B84"/>
    <w:rsid w:val="005D02A9"/>
    <w:rsid w:val="005D614A"/>
    <w:rsid w:val="005E3F27"/>
    <w:rsid w:val="005E5519"/>
    <w:rsid w:val="005F39B7"/>
    <w:rsid w:val="005F6D2D"/>
    <w:rsid w:val="00602B18"/>
    <w:rsid w:val="00605AB8"/>
    <w:rsid w:val="00612E70"/>
    <w:rsid w:val="006137A3"/>
    <w:rsid w:val="00621A47"/>
    <w:rsid w:val="00632EBC"/>
    <w:rsid w:val="0063406D"/>
    <w:rsid w:val="006368EA"/>
    <w:rsid w:val="0064173D"/>
    <w:rsid w:val="00643999"/>
    <w:rsid w:val="00644B4C"/>
    <w:rsid w:val="00652B37"/>
    <w:rsid w:val="00657188"/>
    <w:rsid w:val="006574C9"/>
    <w:rsid w:val="00661506"/>
    <w:rsid w:val="0066465F"/>
    <w:rsid w:val="00666A70"/>
    <w:rsid w:val="00673A67"/>
    <w:rsid w:val="00674977"/>
    <w:rsid w:val="00674C1E"/>
    <w:rsid w:val="006759C0"/>
    <w:rsid w:val="00681D27"/>
    <w:rsid w:val="00682F44"/>
    <w:rsid w:val="006836F2"/>
    <w:rsid w:val="00684DEF"/>
    <w:rsid w:val="006852DB"/>
    <w:rsid w:val="00686A23"/>
    <w:rsid w:val="0068771A"/>
    <w:rsid w:val="00693DD7"/>
    <w:rsid w:val="00693F3B"/>
    <w:rsid w:val="006A50A7"/>
    <w:rsid w:val="006A65F8"/>
    <w:rsid w:val="006B0173"/>
    <w:rsid w:val="006B5644"/>
    <w:rsid w:val="006B7B04"/>
    <w:rsid w:val="006C2D07"/>
    <w:rsid w:val="006C5100"/>
    <w:rsid w:val="006C5676"/>
    <w:rsid w:val="006D1B43"/>
    <w:rsid w:val="006D1E37"/>
    <w:rsid w:val="006D2E97"/>
    <w:rsid w:val="006D2F7E"/>
    <w:rsid w:val="006F0762"/>
    <w:rsid w:val="006F0F4B"/>
    <w:rsid w:val="006F5111"/>
    <w:rsid w:val="00700339"/>
    <w:rsid w:val="00703905"/>
    <w:rsid w:val="00704E71"/>
    <w:rsid w:val="00710607"/>
    <w:rsid w:val="007122B7"/>
    <w:rsid w:val="00713DD1"/>
    <w:rsid w:val="0071701B"/>
    <w:rsid w:val="00720E61"/>
    <w:rsid w:val="007259BA"/>
    <w:rsid w:val="00726869"/>
    <w:rsid w:val="007269AB"/>
    <w:rsid w:val="007307B1"/>
    <w:rsid w:val="007346EF"/>
    <w:rsid w:val="00736E40"/>
    <w:rsid w:val="007411A9"/>
    <w:rsid w:val="00741698"/>
    <w:rsid w:val="00742186"/>
    <w:rsid w:val="00746D27"/>
    <w:rsid w:val="00747ADD"/>
    <w:rsid w:val="007723B5"/>
    <w:rsid w:val="00774808"/>
    <w:rsid w:val="0078351F"/>
    <w:rsid w:val="00784E74"/>
    <w:rsid w:val="00785D6F"/>
    <w:rsid w:val="00791116"/>
    <w:rsid w:val="00791875"/>
    <w:rsid w:val="00791DE2"/>
    <w:rsid w:val="0079281E"/>
    <w:rsid w:val="0079644C"/>
    <w:rsid w:val="007A2428"/>
    <w:rsid w:val="007A2BA1"/>
    <w:rsid w:val="007A4EFD"/>
    <w:rsid w:val="007A54CF"/>
    <w:rsid w:val="007A5F55"/>
    <w:rsid w:val="007A602B"/>
    <w:rsid w:val="007B1B13"/>
    <w:rsid w:val="007B2BE8"/>
    <w:rsid w:val="007B3A0C"/>
    <w:rsid w:val="007B4695"/>
    <w:rsid w:val="007B58E8"/>
    <w:rsid w:val="007B5AC7"/>
    <w:rsid w:val="007B7298"/>
    <w:rsid w:val="007C1460"/>
    <w:rsid w:val="007C733D"/>
    <w:rsid w:val="007D2817"/>
    <w:rsid w:val="007D66CB"/>
    <w:rsid w:val="007D7A1E"/>
    <w:rsid w:val="007E2B36"/>
    <w:rsid w:val="007E489E"/>
    <w:rsid w:val="007F0044"/>
    <w:rsid w:val="007F07CE"/>
    <w:rsid w:val="007F0899"/>
    <w:rsid w:val="007F23A4"/>
    <w:rsid w:val="008062D1"/>
    <w:rsid w:val="00807B4E"/>
    <w:rsid w:val="00810F18"/>
    <w:rsid w:val="00811EAF"/>
    <w:rsid w:val="00812040"/>
    <w:rsid w:val="00816DBF"/>
    <w:rsid w:val="00822B7F"/>
    <w:rsid w:val="00826BED"/>
    <w:rsid w:val="00827311"/>
    <w:rsid w:val="00835982"/>
    <w:rsid w:val="00836F4A"/>
    <w:rsid w:val="0084323F"/>
    <w:rsid w:val="0084450A"/>
    <w:rsid w:val="00851C22"/>
    <w:rsid w:val="0085406F"/>
    <w:rsid w:val="00857CB9"/>
    <w:rsid w:val="0086553F"/>
    <w:rsid w:val="00867D99"/>
    <w:rsid w:val="00867E26"/>
    <w:rsid w:val="00871307"/>
    <w:rsid w:val="00873410"/>
    <w:rsid w:val="00874073"/>
    <w:rsid w:val="00881D47"/>
    <w:rsid w:val="008853A1"/>
    <w:rsid w:val="00892032"/>
    <w:rsid w:val="0089249E"/>
    <w:rsid w:val="00895725"/>
    <w:rsid w:val="008A116A"/>
    <w:rsid w:val="008A38A3"/>
    <w:rsid w:val="008A698D"/>
    <w:rsid w:val="008A6C38"/>
    <w:rsid w:val="008A6F1A"/>
    <w:rsid w:val="008B445D"/>
    <w:rsid w:val="008B64A8"/>
    <w:rsid w:val="008B7A38"/>
    <w:rsid w:val="008C1EF7"/>
    <w:rsid w:val="008C322D"/>
    <w:rsid w:val="008D0F72"/>
    <w:rsid w:val="008D147F"/>
    <w:rsid w:val="008D3B41"/>
    <w:rsid w:val="008D5560"/>
    <w:rsid w:val="008D64F4"/>
    <w:rsid w:val="008E12A4"/>
    <w:rsid w:val="008E17DC"/>
    <w:rsid w:val="008E2ACE"/>
    <w:rsid w:val="008E64FF"/>
    <w:rsid w:val="008E70BD"/>
    <w:rsid w:val="008E72BC"/>
    <w:rsid w:val="008F1A2A"/>
    <w:rsid w:val="008F2EF3"/>
    <w:rsid w:val="008F56F7"/>
    <w:rsid w:val="008F697A"/>
    <w:rsid w:val="00901C6A"/>
    <w:rsid w:val="009061A8"/>
    <w:rsid w:val="00907782"/>
    <w:rsid w:val="009100DD"/>
    <w:rsid w:val="00911270"/>
    <w:rsid w:val="00911C03"/>
    <w:rsid w:val="00911C77"/>
    <w:rsid w:val="00912C5A"/>
    <w:rsid w:val="00914923"/>
    <w:rsid w:val="009211B1"/>
    <w:rsid w:val="00922055"/>
    <w:rsid w:val="00922E4D"/>
    <w:rsid w:val="00923927"/>
    <w:rsid w:val="00933549"/>
    <w:rsid w:val="0093669D"/>
    <w:rsid w:val="0094022E"/>
    <w:rsid w:val="009416F9"/>
    <w:rsid w:val="00942EF5"/>
    <w:rsid w:val="00947274"/>
    <w:rsid w:val="00947417"/>
    <w:rsid w:val="0095073F"/>
    <w:rsid w:val="00950A53"/>
    <w:rsid w:val="00953379"/>
    <w:rsid w:val="00955AA8"/>
    <w:rsid w:val="009645C0"/>
    <w:rsid w:val="00964C7C"/>
    <w:rsid w:val="009676F3"/>
    <w:rsid w:val="00970105"/>
    <w:rsid w:val="00971ABD"/>
    <w:rsid w:val="00975E7B"/>
    <w:rsid w:val="00976104"/>
    <w:rsid w:val="00976314"/>
    <w:rsid w:val="00976771"/>
    <w:rsid w:val="00977288"/>
    <w:rsid w:val="009773DC"/>
    <w:rsid w:val="00981046"/>
    <w:rsid w:val="009875E2"/>
    <w:rsid w:val="00987AD6"/>
    <w:rsid w:val="009907AF"/>
    <w:rsid w:val="00993A09"/>
    <w:rsid w:val="009B0812"/>
    <w:rsid w:val="009B1BC0"/>
    <w:rsid w:val="009B71C5"/>
    <w:rsid w:val="009C3DE5"/>
    <w:rsid w:val="009C5203"/>
    <w:rsid w:val="009C7779"/>
    <w:rsid w:val="009D1958"/>
    <w:rsid w:val="009D324E"/>
    <w:rsid w:val="009D67CE"/>
    <w:rsid w:val="009E318A"/>
    <w:rsid w:val="009F0D6A"/>
    <w:rsid w:val="009F1C09"/>
    <w:rsid w:val="009F2EA7"/>
    <w:rsid w:val="00A052CA"/>
    <w:rsid w:val="00A05968"/>
    <w:rsid w:val="00A10C06"/>
    <w:rsid w:val="00A111DD"/>
    <w:rsid w:val="00A13899"/>
    <w:rsid w:val="00A14206"/>
    <w:rsid w:val="00A22D75"/>
    <w:rsid w:val="00A24A72"/>
    <w:rsid w:val="00A27B75"/>
    <w:rsid w:val="00A27D73"/>
    <w:rsid w:val="00A305D2"/>
    <w:rsid w:val="00A361F3"/>
    <w:rsid w:val="00A423D5"/>
    <w:rsid w:val="00A43EBA"/>
    <w:rsid w:val="00A50584"/>
    <w:rsid w:val="00A5260C"/>
    <w:rsid w:val="00A54C02"/>
    <w:rsid w:val="00A55570"/>
    <w:rsid w:val="00A5640E"/>
    <w:rsid w:val="00A63A54"/>
    <w:rsid w:val="00A70B31"/>
    <w:rsid w:val="00A72E3B"/>
    <w:rsid w:val="00A746DB"/>
    <w:rsid w:val="00A74A15"/>
    <w:rsid w:val="00A87C9A"/>
    <w:rsid w:val="00AA0BAD"/>
    <w:rsid w:val="00AA730F"/>
    <w:rsid w:val="00AB100B"/>
    <w:rsid w:val="00AB6425"/>
    <w:rsid w:val="00AC5AD4"/>
    <w:rsid w:val="00AC5E8F"/>
    <w:rsid w:val="00AC77D0"/>
    <w:rsid w:val="00AC78EC"/>
    <w:rsid w:val="00AC7BE6"/>
    <w:rsid w:val="00AD08F9"/>
    <w:rsid w:val="00AD0AB0"/>
    <w:rsid w:val="00AD0D98"/>
    <w:rsid w:val="00AD1AA9"/>
    <w:rsid w:val="00AD68CB"/>
    <w:rsid w:val="00AD7A66"/>
    <w:rsid w:val="00AD7AD7"/>
    <w:rsid w:val="00AE1061"/>
    <w:rsid w:val="00AE2E06"/>
    <w:rsid w:val="00AE5662"/>
    <w:rsid w:val="00AE5B51"/>
    <w:rsid w:val="00AE5CF3"/>
    <w:rsid w:val="00AF0014"/>
    <w:rsid w:val="00AF25F5"/>
    <w:rsid w:val="00AF32AD"/>
    <w:rsid w:val="00AF4DDE"/>
    <w:rsid w:val="00AF5289"/>
    <w:rsid w:val="00B0119B"/>
    <w:rsid w:val="00B025B5"/>
    <w:rsid w:val="00B03F11"/>
    <w:rsid w:val="00B11DCC"/>
    <w:rsid w:val="00B133B3"/>
    <w:rsid w:val="00B134DC"/>
    <w:rsid w:val="00B13778"/>
    <w:rsid w:val="00B16AC5"/>
    <w:rsid w:val="00B16AF8"/>
    <w:rsid w:val="00B2338C"/>
    <w:rsid w:val="00B24DBA"/>
    <w:rsid w:val="00B307AA"/>
    <w:rsid w:val="00B349C3"/>
    <w:rsid w:val="00B36A82"/>
    <w:rsid w:val="00B42532"/>
    <w:rsid w:val="00B4300B"/>
    <w:rsid w:val="00B441CF"/>
    <w:rsid w:val="00B4665C"/>
    <w:rsid w:val="00B50486"/>
    <w:rsid w:val="00B51478"/>
    <w:rsid w:val="00B56E10"/>
    <w:rsid w:val="00B6144B"/>
    <w:rsid w:val="00B649B0"/>
    <w:rsid w:val="00B64B39"/>
    <w:rsid w:val="00B71B5F"/>
    <w:rsid w:val="00B80F45"/>
    <w:rsid w:val="00B81747"/>
    <w:rsid w:val="00B83BB6"/>
    <w:rsid w:val="00B84E0B"/>
    <w:rsid w:val="00B96C8C"/>
    <w:rsid w:val="00B97434"/>
    <w:rsid w:val="00BA44BE"/>
    <w:rsid w:val="00BA53E8"/>
    <w:rsid w:val="00BA6D7A"/>
    <w:rsid w:val="00BA6DFE"/>
    <w:rsid w:val="00BA7E9D"/>
    <w:rsid w:val="00BB1222"/>
    <w:rsid w:val="00BB19CD"/>
    <w:rsid w:val="00BC13F6"/>
    <w:rsid w:val="00BC3BAB"/>
    <w:rsid w:val="00BC3D75"/>
    <w:rsid w:val="00BC6455"/>
    <w:rsid w:val="00BD1316"/>
    <w:rsid w:val="00BD2FD2"/>
    <w:rsid w:val="00BE3807"/>
    <w:rsid w:val="00BE7A7C"/>
    <w:rsid w:val="00BF065C"/>
    <w:rsid w:val="00BF67C7"/>
    <w:rsid w:val="00BF7BE3"/>
    <w:rsid w:val="00C015D0"/>
    <w:rsid w:val="00C01649"/>
    <w:rsid w:val="00C039EF"/>
    <w:rsid w:val="00C05EC2"/>
    <w:rsid w:val="00C07742"/>
    <w:rsid w:val="00C1067B"/>
    <w:rsid w:val="00C11AF9"/>
    <w:rsid w:val="00C13555"/>
    <w:rsid w:val="00C13FC5"/>
    <w:rsid w:val="00C15D76"/>
    <w:rsid w:val="00C22A29"/>
    <w:rsid w:val="00C22D02"/>
    <w:rsid w:val="00C24260"/>
    <w:rsid w:val="00C33540"/>
    <w:rsid w:val="00C33687"/>
    <w:rsid w:val="00C368A4"/>
    <w:rsid w:val="00C378DA"/>
    <w:rsid w:val="00C37E1D"/>
    <w:rsid w:val="00C41783"/>
    <w:rsid w:val="00C47D04"/>
    <w:rsid w:val="00C507C1"/>
    <w:rsid w:val="00C53955"/>
    <w:rsid w:val="00C53AAE"/>
    <w:rsid w:val="00C55C6A"/>
    <w:rsid w:val="00C56DFF"/>
    <w:rsid w:val="00C56F3B"/>
    <w:rsid w:val="00C60A2B"/>
    <w:rsid w:val="00C64A19"/>
    <w:rsid w:val="00C65475"/>
    <w:rsid w:val="00C66229"/>
    <w:rsid w:val="00C71330"/>
    <w:rsid w:val="00C7430F"/>
    <w:rsid w:val="00C77901"/>
    <w:rsid w:val="00C810DA"/>
    <w:rsid w:val="00C85543"/>
    <w:rsid w:val="00C902E5"/>
    <w:rsid w:val="00C97EA3"/>
    <w:rsid w:val="00CA06B9"/>
    <w:rsid w:val="00CA2C0C"/>
    <w:rsid w:val="00CA6C2D"/>
    <w:rsid w:val="00CB035A"/>
    <w:rsid w:val="00CB0EF6"/>
    <w:rsid w:val="00CB1EC1"/>
    <w:rsid w:val="00CB292D"/>
    <w:rsid w:val="00CB2A21"/>
    <w:rsid w:val="00CB59C2"/>
    <w:rsid w:val="00CB6941"/>
    <w:rsid w:val="00CC061C"/>
    <w:rsid w:val="00CC0761"/>
    <w:rsid w:val="00CC07AA"/>
    <w:rsid w:val="00CC39C8"/>
    <w:rsid w:val="00CC6097"/>
    <w:rsid w:val="00CD1F2F"/>
    <w:rsid w:val="00CD46BD"/>
    <w:rsid w:val="00CD556F"/>
    <w:rsid w:val="00CE7927"/>
    <w:rsid w:val="00CF204E"/>
    <w:rsid w:val="00CF2C2D"/>
    <w:rsid w:val="00CF4167"/>
    <w:rsid w:val="00D017D3"/>
    <w:rsid w:val="00D01E5A"/>
    <w:rsid w:val="00D0201E"/>
    <w:rsid w:val="00D027D2"/>
    <w:rsid w:val="00D02D3F"/>
    <w:rsid w:val="00D02F78"/>
    <w:rsid w:val="00D1153C"/>
    <w:rsid w:val="00D13BAC"/>
    <w:rsid w:val="00D2317A"/>
    <w:rsid w:val="00D26F6C"/>
    <w:rsid w:val="00D337C4"/>
    <w:rsid w:val="00D36CD1"/>
    <w:rsid w:val="00D429F0"/>
    <w:rsid w:val="00D4473B"/>
    <w:rsid w:val="00D518E9"/>
    <w:rsid w:val="00D61F45"/>
    <w:rsid w:val="00D624D3"/>
    <w:rsid w:val="00D62C0D"/>
    <w:rsid w:val="00D630C8"/>
    <w:rsid w:val="00D65293"/>
    <w:rsid w:val="00D67FAF"/>
    <w:rsid w:val="00D722AD"/>
    <w:rsid w:val="00D72534"/>
    <w:rsid w:val="00D74A30"/>
    <w:rsid w:val="00D8106D"/>
    <w:rsid w:val="00D84289"/>
    <w:rsid w:val="00D86412"/>
    <w:rsid w:val="00D95E22"/>
    <w:rsid w:val="00DA20F8"/>
    <w:rsid w:val="00DA5296"/>
    <w:rsid w:val="00DB0ECC"/>
    <w:rsid w:val="00DB12A8"/>
    <w:rsid w:val="00DB2CD4"/>
    <w:rsid w:val="00DB5162"/>
    <w:rsid w:val="00DC1669"/>
    <w:rsid w:val="00DC1732"/>
    <w:rsid w:val="00DC3B6F"/>
    <w:rsid w:val="00DC60F5"/>
    <w:rsid w:val="00DC75A2"/>
    <w:rsid w:val="00DD13CA"/>
    <w:rsid w:val="00DD18F5"/>
    <w:rsid w:val="00DD1F58"/>
    <w:rsid w:val="00DD51B1"/>
    <w:rsid w:val="00DD6405"/>
    <w:rsid w:val="00DD7EAB"/>
    <w:rsid w:val="00DE3FBC"/>
    <w:rsid w:val="00DE7036"/>
    <w:rsid w:val="00DF032C"/>
    <w:rsid w:val="00DF072A"/>
    <w:rsid w:val="00DF45D9"/>
    <w:rsid w:val="00DF515F"/>
    <w:rsid w:val="00DF7217"/>
    <w:rsid w:val="00E0151F"/>
    <w:rsid w:val="00E0749C"/>
    <w:rsid w:val="00E10337"/>
    <w:rsid w:val="00E13CB5"/>
    <w:rsid w:val="00E15F5D"/>
    <w:rsid w:val="00E1655A"/>
    <w:rsid w:val="00E169A7"/>
    <w:rsid w:val="00E233EA"/>
    <w:rsid w:val="00E26A9E"/>
    <w:rsid w:val="00E374B1"/>
    <w:rsid w:val="00E375FA"/>
    <w:rsid w:val="00E37865"/>
    <w:rsid w:val="00E37C09"/>
    <w:rsid w:val="00E4163B"/>
    <w:rsid w:val="00E41BC9"/>
    <w:rsid w:val="00E42B75"/>
    <w:rsid w:val="00E50051"/>
    <w:rsid w:val="00E548FE"/>
    <w:rsid w:val="00E5677D"/>
    <w:rsid w:val="00E56FB8"/>
    <w:rsid w:val="00E57787"/>
    <w:rsid w:val="00E601FE"/>
    <w:rsid w:val="00E6125F"/>
    <w:rsid w:val="00E67906"/>
    <w:rsid w:val="00E70126"/>
    <w:rsid w:val="00E73DC4"/>
    <w:rsid w:val="00E745BB"/>
    <w:rsid w:val="00E74D6D"/>
    <w:rsid w:val="00E74FBE"/>
    <w:rsid w:val="00E77C8E"/>
    <w:rsid w:val="00E80986"/>
    <w:rsid w:val="00E80E4E"/>
    <w:rsid w:val="00E814F3"/>
    <w:rsid w:val="00E84E44"/>
    <w:rsid w:val="00E902C2"/>
    <w:rsid w:val="00E9159D"/>
    <w:rsid w:val="00E929B0"/>
    <w:rsid w:val="00E95C07"/>
    <w:rsid w:val="00E95D78"/>
    <w:rsid w:val="00EA1F98"/>
    <w:rsid w:val="00EA700B"/>
    <w:rsid w:val="00EA75FB"/>
    <w:rsid w:val="00EB0794"/>
    <w:rsid w:val="00EB0BB2"/>
    <w:rsid w:val="00EB0E2C"/>
    <w:rsid w:val="00EB1EBC"/>
    <w:rsid w:val="00EB1F18"/>
    <w:rsid w:val="00EB701F"/>
    <w:rsid w:val="00EC30F8"/>
    <w:rsid w:val="00EC38B3"/>
    <w:rsid w:val="00EC3BFE"/>
    <w:rsid w:val="00ED4E8F"/>
    <w:rsid w:val="00ED5B6E"/>
    <w:rsid w:val="00ED745F"/>
    <w:rsid w:val="00EE1734"/>
    <w:rsid w:val="00EE1DD1"/>
    <w:rsid w:val="00EE2C87"/>
    <w:rsid w:val="00EE40D7"/>
    <w:rsid w:val="00EE5184"/>
    <w:rsid w:val="00EF4E39"/>
    <w:rsid w:val="00EF5D7B"/>
    <w:rsid w:val="00F0242B"/>
    <w:rsid w:val="00F02E03"/>
    <w:rsid w:val="00F03ECC"/>
    <w:rsid w:val="00F04243"/>
    <w:rsid w:val="00F055D7"/>
    <w:rsid w:val="00F11C27"/>
    <w:rsid w:val="00F13AC9"/>
    <w:rsid w:val="00F20512"/>
    <w:rsid w:val="00F20796"/>
    <w:rsid w:val="00F2773B"/>
    <w:rsid w:val="00F31AD4"/>
    <w:rsid w:val="00F31C92"/>
    <w:rsid w:val="00F3351E"/>
    <w:rsid w:val="00F34C94"/>
    <w:rsid w:val="00F3520F"/>
    <w:rsid w:val="00F361F1"/>
    <w:rsid w:val="00F40774"/>
    <w:rsid w:val="00F42BFA"/>
    <w:rsid w:val="00F43BFB"/>
    <w:rsid w:val="00F449FD"/>
    <w:rsid w:val="00F45643"/>
    <w:rsid w:val="00F469FE"/>
    <w:rsid w:val="00F51B08"/>
    <w:rsid w:val="00F52B2C"/>
    <w:rsid w:val="00F6068F"/>
    <w:rsid w:val="00F627B2"/>
    <w:rsid w:val="00F67638"/>
    <w:rsid w:val="00F7194C"/>
    <w:rsid w:val="00F7762C"/>
    <w:rsid w:val="00F8033E"/>
    <w:rsid w:val="00F83B61"/>
    <w:rsid w:val="00F858B8"/>
    <w:rsid w:val="00F875C8"/>
    <w:rsid w:val="00F877F5"/>
    <w:rsid w:val="00F9091E"/>
    <w:rsid w:val="00F90A3F"/>
    <w:rsid w:val="00F90FE0"/>
    <w:rsid w:val="00FA31BB"/>
    <w:rsid w:val="00FA71F5"/>
    <w:rsid w:val="00FB0A68"/>
    <w:rsid w:val="00FB1F9B"/>
    <w:rsid w:val="00FB52D9"/>
    <w:rsid w:val="00FC2838"/>
    <w:rsid w:val="00FD0A4F"/>
    <w:rsid w:val="00FD1288"/>
    <w:rsid w:val="00FD4FF9"/>
    <w:rsid w:val="00FD500D"/>
    <w:rsid w:val="00FD54BD"/>
    <w:rsid w:val="00FD5D51"/>
    <w:rsid w:val="00FD690D"/>
    <w:rsid w:val="00FE0935"/>
    <w:rsid w:val="00FE1E11"/>
    <w:rsid w:val="00FE5402"/>
    <w:rsid w:val="00FE74E7"/>
    <w:rsid w:val="00FF24CA"/>
    <w:rsid w:val="00FF334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A5B0A"/>
  <w15:docId w15:val="{1720B331-FB47-44F5-98E4-C804AD5C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E44"/>
    <w:rPr>
      <w:rFonts w:ascii="Arial" w:eastAsiaTheme="minorEastAsia" w:hAnsi="Arial" w:cstheme="minorBidi"/>
      <w:sz w:val="24"/>
      <w:szCs w:val="24"/>
      <w:lang w:val="en-US" w:eastAsia="en-US"/>
    </w:rPr>
  </w:style>
  <w:style w:type="paragraph" w:styleId="Heading1">
    <w:name w:val="heading 1"/>
    <w:basedOn w:val="Normal"/>
    <w:next w:val="Normal"/>
    <w:link w:val="Heading1Char"/>
    <w:uiPriority w:val="9"/>
    <w:qFormat/>
    <w:rsid w:val="00E84E44"/>
    <w:pPr>
      <w:keepNext/>
      <w:keepLines/>
      <w:spacing w:before="24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locked/>
    <w:rsid w:val="00E84E44"/>
    <w:pPr>
      <w:keepNext/>
      <w:keepLines/>
      <w:spacing w:before="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locked/>
    <w:rsid w:val="00E84E44"/>
    <w:pPr>
      <w:keepNext/>
      <w:keepLines/>
      <w:spacing w:before="40"/>
      <w:outlineLvl w:val="2"/>
    </w:pPr>
    <w:rPr>
      <w:rFonts w:eastAsiaTheme="majorEastAsia" w:cstheme="majorBidi"/>
      <w:szCs w:val="22"/>
    </w:rPr>
  </w:style>
  <w:style w:type="paragraph" w:styleId="Heading4">
    <w:name w:val="heading 4"/>
    <w:basedOn w:val="Normal"/>
    <w:next w:val="Normal"/>
    <w:link w:val="Heading4Char"/>
    <w:uiPriority w:val="9"/>
    <w:unhideWhenUsed/>
    <w:qFormat/>
    <w:locked/>
    <w:rsid w:val="00E84E44"/>
    <w:pPr>
      <w:keepNext/>
      <w:keepLines/>
      <w:spacing w:before="40"/>
      <w:outlineLvl w:val="3"/>
    </w:pPr>
    <w:rPr>
      <w:rFonts w:eastAsiaTheme="majorEastAsia" w:cstheme="majorBidi"/>
      <w:iCs/>
      <w:szCs w:val="22"/>
    </w:rPr>
  </w:style>
  <w:style w:type="paragraph" w:styleId="Heading5">
    <w:name w:val="heading 5"/>
    <w:basedOn w:val="Normal"/>
    <w:next w:val="Normal"/>
    <w:link w:val="Heading5Char"/>
    <w:uiPriority w:val="9"/>
    <w:unhideWhenUsed/>
    <w:qFormat/>
    <w:locked/>
    <w:rsid w:val="00EA700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E84E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4E44"/>
  </w:style>
  <w:style w:type="character" w:customStyle="1" w:styleId="Heading1Char">
    <w:name w:val="Heading 1 Char"/>
    <w:basedOn w:val="DefaultParagraphFont"/>
    <w:link w:val="Heading1"/>
    <w:uiPriority w:val="9"/>
    <w:locked/>
    <w:rsid w:val="00E84E44"/>
    <w:rPr>
      <w:rFonts w:ascii="Arial" w:eastAsiaTheme="majorEastAsia" w:hAnsi="Arial" w:cstheme="majorBidi"/>
      <w:b/>
      <w:sz w:val="28"/>
      <w:szCs w:val="32"/>
      <w:lang w:val="en-US" w:eastAsia="en-US"/>
    </w:rPr>
  </w:style>
  <w:style w:type="paragraph" w:styleId="Footer">
    <w:name w:val="footer"/>
    <w:basedOn w:val="Normal"/>
    <w:link w:val="FooterChar"/>
    <w:uiPriority w:val="99"/>
    <w:rsid w:val="00C85543"/>
    <w:pPr>
      <w:tabs>
        <w:tab w:val="center" w:pos="4320"/>
        <w:tab w:val="right" w:pos="8640"/>
      </w:tabs>
    </w:pPr>
  </w:style>
  <w:style w:type="character" w:customStyle="1" w:styleId="FooterChar">
    <w:name w:val="Footer Char"/>
    <w:basedOn w:val="DefaultParagraphFont"/>
    <w:link w:val="Footer"/>
    <w:uiPriority w:val="99"/>
    <w:semiHidden/>
    <w:locked/>
    <w:rsid w:val="00D02F78"/>
    <w:rPr>
      <w:rFonts w:cs="Times New Roman"/>
      <w:sz w:val="24"/>
      <w:szCs w:val="24"/>
    </w:rPr>
  </w:style>
  <w:style w:type="character" w:styleId="PageNumber">
    <w:name w:val="page number"/>
    <w:basedOn w:val="DefaultParagraphFont"/>
    <w:uiPriority w:val="99"/>
    <w:rsid w:val="00C85543"/>
    <w:rPr>
      <w:rFonts w:cs="Times New Roman"/>
    </w:rPr>
  </w:style>
  <w:style w:type="paragraph" w:styleId="NormalWeb">
    <w:name w:val="Normal (Web)"/>
    <w:basedOn w:val="Normal"/>
    <w:uiPriority w:val="99"/>
    <w:rsid w:val="00BC13F6"/>
    <w:pPr>
      <w:spacing w:after="270" w:line="396" w:lineRule="atLeast"/>
    </w:pPr>
  </w:style>
  <w:style w:type="character" w:customStyle="1" w:styleId="apple-style-span">
    <w:name w:val="apple-style-span"/>
    <w:basedOn w:val="DefaultParagraphFont"/>
    <w:uiPriority w:val="99"/>
    <w:rsid w:val="007A54CF"/>
    <w:rPr>
      <w:rFonts w:cs="Times New Roman"/>
    </w:rPr>
  </w:style>
  <w:style w:type="character" w:customStyle="1" w:styleId="style61">
    <w:name w:val="style61"/>
    <w:uiPriority w:val="99"/>
    <w:rsid w:val="001C685E"/>
    <w:rPr>
      <w:b/>
      <w:sz w:val="17"/>
    </w:rPr>
  </w:style>
  <w:style w:type="paragraph" w:styleId="BalloonText">
    <w:name w:val="Balloon Text"/>
    <w:basedOn w:val="Normal"/>
    <w:link w:val="BalloonTextChar"/>
    <w:uiPriority w:val="99"/>
    <w:semiHidden/>
    <w:rsid w:val="00E902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2F78"/>
    <w:rPr>
      <w:rFonts w:cs="Times New Roman"/>
      <w:sz w:val="2"/>
    </w:rPr>
  </w:style>
  <w:style w:type="character" w:styleId="Emphasis">
    <w:name w:val="Emphasis"/>
    <w:basedOn w:val="DefaultParagraphFont"/>
    <w:uiPriority w:val="99"/>
    <w:qFormat/>
    <w:rsid w:val="007307B1"/>
    <w:rPr>
      <w:rFonts w:cs="Times New Roman"/>
      <w:i/>
    </w:rPr>
  </w:style>
  <w:style w:type="character" w:styleId="FollowedHyperlink">
    <w:name w:val="FollowedHyperlink"/>
    <w:basedOn w:val="DefaultParagraphFont"/>
    <w:uiPriority w:val="99"/>
    <w:rsid w:val="0039496A"/>
    <w:rPr>
      <w:rFonts w:cs="Times New Roman"/>
      <w:color w:val="800080"/>
      <w:u w:val="single"/>
    </w:rPr>
  </w:style>
  <w:style w:type="character" w:styleId="Hyperlink">
    <w:name w:val="Hyperlink"/>
    <w:basedOn w:val="DefaultParagraphFont"/>
    <w:uiPriority w:val="99"/>
    <w:rsid w:val="007D2817"/>
    <w:rPr>
      <w:rFonts w:cs="Times New Roman"/>
      <w:color w:val="0000FF"/>
      <w:u w:val="single"/>
    </w:rPr>
  </w:style>
  <w:style w:type="paragraph" w:styleId="ListParagraph">
    <w:name w:val="List Paragraph"/>
    <w:basedOn w:val="Normal"/>
    <w:uiPriority w:val="34"/>
    <w:qFormat/>
    <w:rsid w:val="00EA700B"/>
    <w:pPr>
      <w:numPr>
        <w:numId w:val="18"/>
      </w:numPr>
      <w:contextualSpacing/>
    </w:pPr>
  </w:style>
  <w:style w:type="character" w:styleId="CommentReference">
    <w:name w:val="annotation reference"/>
    <w:basedOn w:val="DefaultParagraphFont"/>
    <w:uiPriority w:val="99"/>
    <w:semiHidden/>
    <w:unhideWhenUsed/>
    <w:rsid w:val="009676F3"/>
    <w:rPr>
      <w:sz w:val="16"/>
      <w:szCs w:val="16"/>
    </w:rPr>
  </w:style>
  <w:style w:type="paragraph" w:styleId="CommentText">
    <w:name w:val="annotation text"/>
    <w:basedOn w:val="Normal"/>
    <w:link w:val="CommentTextChar"/>
    <w:uiPriority w:val="99"/>
    <w:semiHidden/>
    <w:unhideWhenUsed/>
    <w:rsid w:val="009676F3"/>
    <w:rPr>
      <w:sz w:val="20"/>
      <w:szCs w:val="20"/>
    </w:rPr>
  </w:style>
  <w:style w:type="character" w:customStyle="1" w:styleId="CommentTextChar">
    <w:name w:val="Comment Text Char"/>
    <w:basedOn w:val="DefaultParagraphFont"/>
    <w:link w:val="CommentText"/>
    <w:uiPriority w:val="99"/>
    <w:semiHidden/>
    <w:rsid w:val="009676F3"/>
    <w:rPr>
      <w:sz w:val="20"/>
      <w:szCs w:val="20"/>
    </w:rPr>
  </w:style>
  <w:style w:type="paragraph" w:styleId="CommentSubject">
    <w:name w:val="annotation subject"/>
    <w:basedOn w:val="CommentText"/>
    <w:next w:val="CommentText"/>
    <w:link w:val="CommentSubjectChar"/>
    <w:uiPriority w:val="99"/>
    <w:semiHidden/>
    <w:unhideWhenUsed/>
    <w:rsid w:val="009676F3"/>
    <w:rPr>
      <w:b/>
      <w:bCs/>
    </w:rPr>
  </w:style>
  <w:style w:type="character" w:customStyle="1" w:styleId="CommentSubjectChar">
    <w:name w:val="Comment Subject Char"/>
    <w:basedOn w:val="CommentTextChar"/>
    <w:link w:val="CommentSubject"/>
    <w:uiPriority w:val="99"/>
    <w:semiHidden/>
    <w:rsid w:val="009676F3"/>
    <w:rPr>
      <w:b/>
      <w:bCs/>
      <w:sz w:val="20"/>
      <w:szCs w:val="20"/>
    </w:rPr>
  </w:style>
  <w:style w:type="paragraph" w:styleId="Header">
    <w:name w:val="header"/>
    <w:basedOn w:val="Normal"/>
    <w:link w:val="HeaderChar"/>
    <w:rsid w:val="007B4695"/>
    <w:pPr>
      <w:tabs>
        <w:tab w:val="center" w:pos="4320"/>
        <w:tab w:val="right" w:pos="8640"/>
      </w:tabs>
    </w:pPr>
    <w:rPr>
      <w:color w:val="339966"/>
      <w:sz w:val="13"/>
      <w:szCs w:val="20"/>
    </w:rPr>
  </w:style>
  <w:style w:type="character" w:customStyle="1" w:styleId="HeaderChar">
    <w:name w:val="Header Char"/>
    <w:basedOn w:val="DefaultParagraphFont"/>
    <w:link w:val="Header"/>
    <w:rsid w:val="007B4695"/>
    <w:rPr>
      <w:rFonts w:ascii="Arial" w:hAnsi="Arial"/>
      <w:color w:val="339966"/>
      <w:sz w:val="13"/>
      <w:szCs w:val="20"/>
      <w:lang w:val="en-US" w:eastAsia="en-US"/>
    </w:rPr>
  </w:style>
  <w:style w:type="character" w:customStyle="1" w:styleId="Heading2Char">
    <w:name w:val="Heading 2 Char"/>
    <w:basedOn w:val="DefaultParagraphFont"/>
    <w:link w:val="Heading2"/>
    <w:uiPriority w:val="9"/>
    <w:rsid w:val="00E84E44"/>
    <w:rPr>
      <w:rFonts w:ascii="Arial" w:eastAsiaTheme="majorEastAsia" w:hAnsi="Arial" w:cstheme="majorBidi"/>
      <w:b/>
      <w:sz w:val="28"/>
      <w:szCs w:val="26"/>
      <w:lang w:val="en-US" w:eastAsia="en-US"/>
    </w:rPr>
  </w:style>
  <w:style w:type="character" w:customStyle="1" w:styleId="Heading3Char">
    <w:name w:val="Heading 3 Char"/>
    <w:basedOn w:val="DefaultParagraphFont"/>
    <w:link w:val="Heading3"/>
    <w:uiPriority w:val="9"/>
    <w:rsid w:val="00E84E44"/>
    <w:rPr>
      <w:rFonts w:ascii="Arial" w:eastAsiaTheme="majorEastAsia" w:hAnsi="Arial" w:cstheme="majorBidi"/>
      <w:sz w:val="24"/>
      <w:lang w:val="en-US" w:eastAsia="en-US"/>
    </w:rPr>
  </w:style>
  <w:style w:type="character" w:customStyle="1" w:styleId="Heading5Char">
    <w:name w:val="Heading 5 Char"/>
    <w:basedOn w:val="DefaultParagraphFont"/>
    <w:link w:val="Heading5"/>
    <w:uiPriority w:val="9"/>
    <w:rsid w:val="00EA700B"/>
    <w:rPr>
      <w:rFonts w:asciiTheme="majorHAnsi" w:eastAsiaTheme="majorEastAsia" w:hAnsiTheme="majorHAnsi" w:cstheme="majorBidi"/>
      <w:color w:val="365F91" w:themeColor="accent1" w:themeShade="BF"/>
      <w:sz w:val="24"/>
      <w:lang w:val="en-US" w:eastAsia="en-US"/>
    </w:rPr>
  </w:style>
  <w:style w:type="paragraph" w:styleId="NoSpacing">
    <w:name w:val="No Spacing"/>
    <w:uiPriority w:val="1"/>
    <w:qFormat/>
    <w:rsid w:val="00E84E44"/>
    <w:rPr>
      <w:rFonts w:ascii="Arial" w:eastAsiaTheme="minorEastAsia" w:hAnsi="Arial" w:cstheme="minorBidi"/>
      <w:sz w:val="24"/>
      <w:szCs w:val="24"/>
      <w:lang w:val="en-US" w:eastAsia="en-US"/>
    </w:rPr>
  </w:style>
  <w:style w:type="paragraph" w:styleId="Title">
    <w:name w:val="Title"/>
    <w:basedOn w:val="Normal"/>
    <w:next w:val="Normal"/>
    <w:link w:val="TitleChar"/>
    <w:uiPriority w:val="10"/>
    <w:qFormat/>
    <w:locked/>
    <w:rsid w:val="00EA700B"/>
    <w:pPr>
      <w:spacing w:after="24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EA700B"/>
    <w:rPr>
      <w:rFonts w:ascii="Arial" w:eastAsiaTheme="majorEastAsia" w:hAnsi="Arial" w:cstheme="majorBidi"/>
      <w:spacing w:val="-10"/>
      <w:kern w:val="28"/>
      <w:sz w:val="36"/>
      <w:szCs w:val="56"/>
      <w:lang w:val="en-US" w:eastAsia="en-US"/>
    </w:rPr>
  </w:style>
  <w:style w:type="paragraph" w:styleId="List">
    <w:name w:val="List"/>
    <w:basedOn w:val="Normal"/>
    <w:uiPriority w:val="99"/>
    <w:unhideWhenUsed/>
    <w:rsid w:val="00EA700B"/>
    <w:pPr>
      <w:ind w:left="360" w:hanging="360"/>
      <w:contextualSpacing/>
    </w:pPr>
  </w:style>
  <w:style w:type="paragraph" w:styleId="ListBullet">
    <w:name w:val="List Bullet"/>
    <w:basedOn w:val="Normal"/>
    <w:uiPriority w:val="99"/>
    <w:unhideWhenUsed/>
    <w:rsid w:val="00EA700B"/>
    <w:pPr>
      <w:numPr>
        <w:numId w:val="28"/>
      </w:numPr>
      <w:contextualSpacing/>
    </w:pPr>
  </w:style>
  <w:style w:type="paragraph" w:styleId="ListNumber">
    <w:name w:val="List Number"/>
    <w:basedOn w:val="Normal"/>
    <w:uiPriority w:val="99"/>
    <w:unhideWhenUsed/>
    <w:rsid w:val="00EA700B"/>
    <w:pPr>
      <w:numPr>
        <w:numId w:val="24"/>
      </w:numPr>
      <w:tabs>
        <w:tab w:val="clear" w:pos="360"/>
        <w:tab w:val="num" w:pos="720"/>
      </w:tabs>
      <w:ind w:left="720"/>
      <w:contextualSpacing/>
    </w:pPr>
  </w:style>
  <w:style w:type="paragraph" w:styleId="TOC1">
    <w:name w:val="toc 1"/>
    <w:basedOn w:val="Normal"/>
    <w:next w:val="Normal"/>
    <w:autoRedefine/>
    <w:uiPriority w:val="39"/>
    <w:unhideWhenUsed/>
    <w:qFormat/>
    <w:locked/>
    <w:rsid w:val="00EA700B"/>
    <w:pPr>
      <w:tabs>
        <w:tab w:val="right" w:pos="9360"/>
      </w:tabs>
      <w:spacing w:after="60"/>
    </w:pPr>
    <w:rPr>
      <w:noProof/>
    </w:rPr>
  </w:style>
  <w:style w:type="paragraph" w:styleId="TOC3">
    <w:name w:val="toc 3"/>
    <w:basedOn w:val="Normal"/>
    <w:next w:val="Normal"/>
    <w:autoRedefine/>
    <w:uiPriority w:val="39"/>
    <w:unhideWhenUsed/>
    <w:qFormat/>
    <w:locked/>
    <w:rsid w:val="00EA700B"/>
    <w:pPr>
      <w:spacing w:after="100"/>
      <w:ind w:left="480"/>
    </w:pPr>
  </w:style>
  <w:style w:type="character" w:customStyle="1" w:styleId="Heading4Char">
    <w:name w:val="Heading 4 Char"/>
    <w:basedOn w:val="DefaultParagraphFont"/>
    <w:link w:val="Heading4"/>
    <w:uiPriority w:val="9"/>
    <w:rsid w:val="00E84E44"/>
    <w:rPr>
      <w:rFonts w:ascii="Arial" w:eastAsiaTheme="majorEastAsia" w:hAnsi="Arial" w:cstheme="majorBidi"/>
      <w:iC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39291">
      <w:bodyDiv w:val="1"/>
      <w:marLeft w:val="0"/>
      <w:marRight w:val="0"/>
      <w:marTop w:val="0"/>
      <w:marBottom w:val="0"/>
      <w:divBdr>
        <w:top w:val="none" w:sz="0" w:space="0" w:color="auto"/>
        <w:left w:val="none" w:sz="0" w:space="0" w:color="auto"/>
        <w:bottom w:val="none" w:sz="0" w:space="0" w:color="auto"/>
        <w:right w:val="none" w:sz="0" w:space="0" w:color="auto"/>
      </w:divBdr>
    </w:div>
    <w:div w:id="1797213958">
      <w:marLeft w:val="120"/>
      <w:marRight w:val="120"/>
      <w:marTop w:val="45"/>
      <w:marBottom w:val="45"/>
      <w:divBdr>
        <w:top w:val="none" w:sz="0" w:space="0" w:color="auto"/>
        <w:left w:val="none" w:sz="0" w:space="0" w:color="auto"/>
        <w:bottom w:val="none" w:sz="0" w:space="0" w:color="auto"/>
        <w:right w:val="none" w:sz="0" w:space="0" w:color="auto"/>
      </w:divBdr>
      <w:divsChild>
        <w:div w:id="1797213965">
          <w:marLeft w:val="0"/>
          <w:marRight w:val="0"/>
          <w:marTop w:val="0"/>
          <w:marBottom w:val="0"/>
          <w:divBdr>
            <w:top w:val="none" w:sz="0" w:space="0" w:color="auto"/>
            <w:left w:val="none" w:sz="0" w:space="0" w:color="auto"/>
            <w:bottom w:val="none" w:sz="0" w:space="0" w:color="auto"/>
            <w:right w:val="none" w:sz="0" w:space="0" w:color="auto"/>
          </w:divBdr>
          <w:divsChild>
            <w:div w:id="1797213969">
              <w:marLeft w:val="240"/>
              <w:marRight w:val="240"/>
              <w:marTop w:val="0"/>
              <w:marBottom w:val="0"/>
              <w:divBdr>
                <w:top w:val="none" w:sz="0" w:space="0" w:color="auto"/>
                <w:left w:val="none" w:sz="0" w:space="0" w:color="auto"/>
                <w:bottom w:val="none" w:sz="0" w:space="0" w:color="auto"/>
                <w:right w:val="none" w:sz="0" w:space="0" w:color="auto"/>
              </w:divBdr>
              <w:divsChild>
                <w:div w:id="179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960">
      <w:marLeft w:val="0"/>
      <w:marRight w:val="0"/>
      <w:marTop w:val="0"/>
      <w:marBottom w:val="0"/>
      <w:divBdr>
        <w:top w:val="none" w:sz="0" w:space="0" w:color="auto"/>
        <w:left w:val="none" w:sz="0" w:space="0" w:color="auto"/>
        <w:bottom w:val="none" w:sz="0" w:space="0" w:color="auto"/>
        <w:right w:val="none" w:sz="0" w:space="0" w:color="auto"/>
      </w:divBdr>
      <w:divsChild>
        <w:div w:id="1797213968">
          <w:marLeft w:val="0"/>
          <w:marRight w:val="0"/>
          <w:marTop w:val="0"/>
          <w:marBottom w:val="0"/>
          <w:divBdr>
            <w:top w:val="none" w:sz="0" w:space="0" w:color="auto"/>
            <w:left w:val="none" w:sz="0" w:space="0" w:color="auto"/>
            <w:bottom w:val="none" w:sz="0" w:space="0" w:color="auto"/>
            <w:right w:val="none" w:sz="0" w:space="0" w:color="auto"/>
          </w:divBdr>
          <w:divsChild>
            <w:div w:id="1797213953">
              <w:marLeft w:val="0"/>
              <w:marRight w:val="0"/>
              <w:marTop w:val="0"/>
              <w:marBottom w:val="0"/>
              <w:divBdr>
                <w:top w:val="none" w:sz="0" w:space="0" w:color="auto"/>
                <w:left w:val="none" w:sz="0" w:space="0" w:color="auto"/>
                <w:bottom w:val="none" w:sz="0" w:space="0" w:color="auto"/>
                <w:right w:val="none" w:sz="0" w:space="0" w:color="auto"/>
              </w:divBdr>
            </w:div>
            <w:div w:id="1797213955">
              <w:marLeft w:val="0"/>
              <w:marRight w:val="0"/>
              <w:marTop w:val="0"/>
              <w:marBottom w:val="0"/>
              <w:divBdr>
                <w:top w:val="none" w:sz="0" w:space="0" w:color="auto"/>
                <w:left w:val="none" w:sz="0" w:space="0" w:color="auto"/>
                <w:bottom w:val="none" w:sz="0" w:space="0" w:color="auto"/>
                <w:right w:val="none" w:sz="0" w:space="0" w:color="auto"/>
              </w:divBdr>
            </w:div>
            <w:div w:id="1797213956">
              <w:marLeft w:val="0"/>
              <w:marRight w:val="0"/>
              <w:marTop w:val="0"/>
              <w:marBottom w:val="0"/>
              <w:divBdr>
                <w:top w:val="none" w:sz="0" w:space="0" w:color="auto"/>
                <w:left w:val="none" w:sz="0" w:space="0" w:color="auto"/>
                <w:bottom w:val="none" w:sz="0" w:space="0" w:color="auto"/>
                <w:right w:val="none" w:sz="0" w:space="0" w:color="auto"/>
              </w:divBdr>
            </w:div>
            <w:div w:id="1797213957">
              <w:marLeft w:val="0"/>
              <w:marRight w:val="0"/>
              <w:marTop w:val="0"/>
              <w:marBottom w:val="0"/>
              <w:divBdr>
                <w:top w:val="none" w:sz="0" w:space="0" w:color="auto"/>
                <w:left w:val="none" w:sz="0" w:space="0" w:color="auto"/>
                <w:bottom w:val="none" w:sz="0" w:space="0" w:color="auto"/>
                <w:right w:val="none" w:sz="0" w:space="0" w:color="auto"/>
              </w:divBdr>
            </w:div>
            <w:div w:id="1797213959">
              <w:marLeft w:val="0"/>
              <w:marRight w:val="0"/>
              <w:marTop w:val="0"/>
              <w:marBottom w:val="0"/>
              <w:divBdr>
                <w:top w:val="none" w:sz="0" w:space="0" w:color="auto"/>
                <w:left w:val="none" w:sz="0" w:space="0" w:color="auto"/>
                <w:bottom w:val="none" w:sz="0" w:space="0" w:color="auto"/>
                <w:right w:val="none" w:sz="0" w:space="0" w:color="auto"/>
              </w:divBdr>
            </w:div>
            <w:div w:id="1797213961">
              <w:marLeft w:val="0"/>
              <w:marRight w:val="0"/>
              <w:marTop w:val="0"/>
              <w:marBottom w:val="0"/>
              <w:divBdr>
                <w:top w:val="none" w:sz="0" w:space="0" w:color="auto"/>
                <w:left w:val="none" w:sz="0" w:space="0" w:color="auto"/>
                <w:bottom w:val="none" w:sz="0" w:space="0" w:color="auto"/>
                <w:right w:val="none" w:sz="0" w:space="0" w:color="auto"/>
              </w:divBdr>
            </w:div>
            <w:div w:id="1797213962">
              <w:marLeft w:val="0"/>
              <w:marRight w:val="0"/>
              <w:marTop w:val="0"/>
              <w:marBottom w:val="0"/>
              <w:divBdr>
                <w:top w:val="none" w:sz="0" w:space="0" w:color="auto"/>
                <w:left w:val="none" w:sz="0" w:space="0" w:color="auto"/>
                <w:bottom w:val="none" w:sz="0" w:space="0" w:color="auto"/>
                <w:right w:val="none" w:sz="0" w:space="0" w:color="auto"/>
              </w:divBdr>
            </w:div>
            <w:div w:id="1797213963">
              <w:marLeft w:val="0"/>
              <w:marRight w:val="0"/>
              <w:marTop w:val="0"/>
              <w:marBottom w:val="0"/>
              <w:divBdr>
                <w:top w:val="none" w:sz="0" w:space="0" w:color="auto"/>
                <w:left w:val="none" w:sz="0" w:space="0" w:color="auto"/>
                <w:bottom w:val="none" w:sz="0" w:space="0" w:color="auto"/>
                <w:right w:val="none" w:sz="0" w:space="0" w:color="auto"/>
              </w:divBdr>
            </w:div>
            <w:div w:id="1797213964">
              <w:marLeft w:val="0"/>
              <w:marRight w:val="0"/>
              <w:marTop w:val="0"/>
              <w:marBottom w:val="0"/>
              <w:divBdr>
                <w:top w:val="none" w:sz="0" w:space="0" w:color="auto"/>
                <w:left w:val="none" w:sz="0" w:space="0" w:color="auto"/>
                <w:bottom w:val="none" w:sz="0" w:space="0" w:color="auto"/>
                <w:right w:val="none" w:sz="0" w:space="0" w:color="auto"/>
              </w:divBdr>
            </w:div>
            <w:div w:id="1797213966">
              <w:marLeft w:val="0"/>
              <w:marRight w:val="0"/>
              <w:marTop w:val="0"/>
              <w:marBottom w:val="0"/>
              <w:divBdr>
                <w:top w:val="none" w:sz="0" w:space="0" w:color="auto"/>
                <w:left w:val="none" w:sz="0" w:space="0" w:color="auto"/>
                <w:bottom w:val="none" w:sz="0" w:space="0" w:color="auto"/>
                <w:right w:val="none" w:sz="0" w:space="0" w:color="auto"/>
              </w:divBdr>
            </w:div>
            <w:div w:id="1797213967">
              <w:marLeft w:val="0"/>
              <w:marRight w:val="0"/>
              <w:marTop w:val="0"/>
              <w:marBottom w:val="0"/>
              <w:divBdr>
                <w:top w:val="none" w:sz="0" w:space="0" w:color="auto"/>
                <w:left w:val="none" w:sz="0" w:space="0" w:color="auto"/>
                <w:bottom w:val="none" w:sz="0" w:space="0" w:color="auto"/>
                <w:right w:val="none" w:sz="0" w:space="0" w:color="auto"/>
              </w:divBdr>
            </w:div>
            <w:div w:id="17972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1353</Words>
  <Characters>7506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April 2015</dc:title>
  <dc:subject/>
  <dc:creator>TrentEmployee</dc:creator>
  <cp:keywords/>
  <dc:description/>
  <cp:lastModifiedBy>cwest</cp:lastModifiedBy>
  <cp:revision>3</cp:revision>
  <cp:lastPrinted>2015-10-19T15:25:00Z</cp:lastPrinted>
  <dcterms:created xsi:type="dcterms:W3CDTF">2017-06-09T17:35:00Z</dcterms:created>
  <dcterms:modified xsi:type="dcterms:W3CDTF">2017-07-04T18:14:00Z</dcterms:modified>
</cp:coreProperties>
</file>