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258" w:rsidRDefault="00852258" w:rsidP="00852258">
      <w:pPr>
        <w:ind w:left="1440"/>
        <w:rPr>
          <w:b/>
          <w:szCs w:val="22"/>
          <w:lang w:val="en-US" w:eastAsia="en-US"/>
        </w:rPr>
      </w:pPr>
      <w:r>
        <w:rPr>
          <w:noProof/>
          <w:lang w:val="en-US" w:eastAsia="en-US"/>
        </w:rPr>
        <w:drawing>
          <wp:inline distT="0" distB="0" distL="0" distR="0">
            <wp:extent cx="2171700" cy="542925"/>
            <wp:effectExtent l="0" t="0" r="0" b="0"/>
            <wp:docPr id="3" name="Picture 2" descr="human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righ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r>
        <w:rPr>
          <w:noProof/>
          <w:lang w:val="en-US" w:eastAsia="en-US"/>
        </w:rPr>
        <w:drawing>
          <wp:inline distT="0" distB="0" distL="0" distR="0">
            <wp:extent cx="1857375" cy="685800"/>
            <wp:effectExtent l="0" t="0" r="0" b="0"/>
            <wp:docPr id="4" name="Picture 1" descr="Title: Trent University Logo - Description: Trent Universit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itle: Trent University Logo - Description: Trent University"/>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a:ln>
                      <a:noFill/>
                    </a:ln>
                  </pic:spPr>
                </pic:pic>
              </a:graphicData>
            </a:graphic>
          </wp:inline>
        </w:drawing>
      </w:r>
    </w:p>
    <w:p w:rsidR="00D02D3F" w:rsidRPr="00D02D3F" w:rsidRDefault="00D02D3F" w:rsidP="003245B2">
      <w:pPr>
        <w:pStyle w:val="Heading1"/>
        <w:spacing w:after="120"/>
        <w:rPr>
          <w:rFonts w:eastAsia="Calibri"/>
          <w:lang w:eastAsia="en-US"/>
        </w:rPr>
      </w:pPr>
      <w:r w:rsidRPr="00D02D3F">
        <w:rPr>
          <w:rFonts w:eastAsia="Calibri"/>
          <w:lang w:eastAsia="en-US"/>
        </w:rPr>
        <w:t>Presidential Advisory Committee on Human Rights, Equity &amp; Accessibility</w:t>
      </w:r>
      <w:r w:rsidR="00F877F5">
        <w:rPr>
          <w:rFonts w:eastAsia="Calibri"/>
          <w:lang w:eastAsia="en-US"/>
        </w:rPr>
        <w:t xml:space="preserve"> (PACHREA)</w:t>
      </w:r>
    </w:p>
    <w:p w:rsidR="00693F3B" w:rsidRPr="003245B2" w:rsidRDefault="00693F3B" w:rsidP="003245B2">
      <w:pPr>
        <w:spacing w:line="276" w:lineRule="auto"/>
        <w:rPr>
          <w:rFonts w:ascii="Arial" w:eastAsia="Calibri" w:hAnsi="Arial" w:cs="Arial"/>
          <w:lang w:eastAsia="en-US"/>
        </w:rPr>
      </w:pPr>
      <w:r w:rsidRPr="003245B2">
        <w:rPr>
          <w:rFonts w:ascii="Arial" w:eastAsia="Calibri" w:hAnsi="Arial" w:cs="Arial"/>
          <w:lang w:eastAsia="en-US"/>
        </w:rPr>
        <w:t xml:space="preserve">Monday </w:t>
      </w:r>
      <w:r w:rsidR="00081C2E" w:rsidRPr="003245B2">
        <w:rPr>
          <w:rFonts w:ascii="Arial" w:eastAsia="Calibri" w:hAnsi="Arial" w:cs="Arial"/>
          <w:lang w:eastAsia="en-US"/>
        </w:rPr>
        <w:t>November</w:t>
      </w:r>
      <w:r w:rsidRPr="003245B2">
        <w:rPr>
          <w:rFonts w:ascii="Arial" w:eastAsia="Calibri" w:hAnsi="Arial" w:cs="Arial"/>
          <w:lang w:eastAsia="en-US"/>
        </w:rPr>
        <w:t xml:space="preserve"> </w:t>
      </w:r>
      <w:r w:rsidR="00081C2E" w:rsidRPr="003245B2">
        <w:rPr>
          <w:rFonts w:ascii="Arial" w:eastAsia="Calibri" w:hAnsi="Arial" w:cs="Arial"/>
          <w:lang w:eastAsia="en-US"/>
        </w:rPr>
        <w:t>28</w:t>
      </w:r>
      <w:r w:rsidRPr="003245B2">
        <w:rPr>
          <w:rFonts w:ascii="Arial" w:eastAsia="Calibri" w:hAnsi="Arial" w:cs="Arial"/>
          <w:lang w:eastAsia="en-US"/>
        </w:rPr>
        <w:t xml:space="preserve">, </w:t>
      </w:r>
      <w:r w:rsidR="00D02D3F" w:rsidRPr="003245B2">
        <w:rPr>
          <w:rFonts w:ascii="Arial" w:eastAsia="Calibri" w:hAnsi="Arial" w:cs="Arial"/>
          <w:lang w:eastAsia="en-US"/>
        </w:rPr>
        <w:t>2011</w:t>
      </w:r>
    </w:p>
    <w:p w:rsidR="00D02D3F" w:rsidRPr="003245B2" w:rsidRDefault="00081C2E" w:rsidP="003245B2">
      <w:pPr>
        <w:spacing w:line="276" w:lineRule="auto"/>
        <w:rPr>
          <w:rFonts w:ascii="Arial" w:eastAsia="Calibri" w:hAnsi="Arial" w:cs="Arial"/>
          <w:lang w:eastAsia="en-US"/>
        </w:rPr>
      </w:pPr>
      <w:r w:rsidRPr="003245B2">
        <w:rPr>
          <w:rFonts w:ascii="Arial" w:eastAsia="Calibri" w:hAnsi="Arial" w:cs="Arial"/>
          <w:lang w:eastAsia="en-US"/>
        </w:rPr>
        <w:t>10:00 am – 11:45</w:t>
      </w:r>
      <w:r w:rsidR="00693F3B" w:rsidRPr="003245B2">
        <w:rPr>
          <w:rFonts w:ascii="Arial" w:eastAsia="Calibri" w:hAnsi="Arial" w:cs="Arial"/>
          <w:lang w:eastAsia="en-US"/>
        </w:rPr>
        <w:t xml:space="preserve"> am</w:t>
      </w:r>
    </w:p>
    <w:p w:rsidR="00D02D3F" w:rsidRPr="003245B2" w:rsidRDefault="00D02D3F" w:rsidP="003245B2">
      <w:pPr>
        <w:spacing w:line="276" w:lineRule="auto"/>
        <w:rPr>
          <w:rFonts w:ascii="Arial" w:eastAsia="Calibri" w:hAnsi="Arial" w:cs="Arial"/>
          <w:lang w:eastAsia="en-US"/>
        </w:rPr>
      </w:pPr>
      <w:proofErr w:type="spellStart"/>
      <w:r w:rsidRPr="003245B2">
        <w:rPr>
          <w:rFonts w:ascii="Arial" w:eastAsia="Calibri" w:hAnsi="Arial" w:cs="Arial"/>
          <w:lang w:eastAsia="en-US"/>
        </w:rPr>
        <w:t>Gzowski</w:t>
      </w:r>
      <w:proofErr w:type="spellEnd"/>
      <w:r w:rsidRPr="003245B2">
        <w:rPr>
          <w:rFonts w:ascii="Arial" w:eastAsia="Calibri" w:hAnsi="Arial" w:cs="Arial"/>
          <w:lang w:eastAsia="en-US"/>
        </w:rPr>
        <w:t xml:space="preserve"> College, Room 345</w:t>
      </w:r>
    </w:p>
    <w:p w:rsidR="00D02D3F" w:rsidRPr="003245B2" w:rsidRDefault="00852258" w:rsidP="00852258">
      <w:pPr>
        <w:pStyle w:val="Heading2"/>
        <w:rPr>
          <w:rFonts w:eastAsia="Calibri"/>
          <w:lang w:eastAsia="en-US"/>
        </w:rPr>
      </w:pPr>
      <w:r w:rsidRPr="003245B2">
        <w:rPr>
          <w:rFonts w:eastAsia="Calibri"/>
          <w:lang w:eastAsia="en-US"/>
        </w:rPr>
        <w:t>Minutes</w:t>
      </w:r>
    </w:p>
    <w:p w:rsidR="00693F3B" w:rsidRPr="003245B2" w:rsidRDefault="00D02D3F" w:rsidP="00D02D3F">
      <w:pPr>
        <w:spacing w:after="200" w:line="276" w:lineRule="auto"/>
        <w:rPr>
          <w:rFonts w:ascii="Arial" w:eastAsia="Calibri" w:hAnsi="Arial" w:cs="Arial"/>
          <w:lang w:eastAsia="en-US"/>
        </w:rPr>
      </w:pPr>
      <w:r w:rsidRPr="00852258">
        <w:rPr>
          <w:rFonts w:ascii="Arial" w:eastAsia="Calibri" w:hAnsi="Arial" w:cs="Arial"/>
          <w:lang w:eastAsia="en-US"/>
        </w:rPr>
        <w:t>Present</w:t>
      </w:r>
      <w:r w:rsidR="001F3325" w:rsidRPr="00852258">
        <w:rPr>
          <w:rFonts w:ascii="Arial" w:eastAsia="Calibri" w:hAnsi="Arial" w:cs="Arial"/>
          <w:lang w:eastAsia="en-US"/>
        </w:rPr>
        <w:t>:</w:t>
      </w:r>
      <w:r w:rsidR="001F3325" w:rsidRPr="003245B2">
        <w:rPr>
          <w:rFonts w:ascii="Arial" w:eastAsia="Calibri" w:hAnsi="Arial" w:cs="Arial"/>
          <w:lang w:eastAsia="en-US"/>
        </w:rPr>
        <w:t xml:space="preserve"> Ada</w:t>
      </w:r>
      <w:r w:rsidR="00322684" w:rsidRPr="003245B2">
        <w:rPr>
          <w:rFonts w:ascii="Arial" w:eastAsia="Calibri" w:hAnsi="Arial" w:cs="Arial"/>
          <w:lang w:eastAsia="en-US"/>
        </w:rPr>
        <w:t>m</w:t>
      </w:r>
      <w:r w:rsidR="001F3325" w:rsidRPr="003245B2">
        <w:rPr>
          <w:rFonts w:ascii="Arial" w:eastAsia="Calibri" w:hAnsi="Arial" w:cs="Arial"/>
          <w:lang w:eastAsia="en-US"/>
        </w:rPr>
        <w:t xml:space="preserve"> </w:t>
      </w:r>
      <w:proofErr w:type="spellStart"/>
      <w:r w:rsidR="001F3325" w:rsidRPr="003245B2">
        <w:rPr>
          <w:rFonts w:ascii="Arial" w:eastAsia="Calibri" w:hAnsi="Arial" w:cs="Arial"/>
          <w:lang w:eastAsia="en-US"/>
        </w:rPr>
        <w:t>Guzkowski</w:t>
      </w:r>
      <w:proofErr w:type="spellEnd"/>
      <w:r w:rsidR="001F3325" w:rsidRPr="003245B2">
        <w:rPr>
          <w:rFonts w:ascii="Arial" w:eastAsia="Calibri" w:hAnsi="Arial" w:cs="Arial"/>
          <w:lang w:eastAsia="en-US"/>
        </w:rPr>
        <w:t xml:space="preserve"> (Chair), </w:t>
      </w:r>
      <w:proofErr w:type="spellStart"/>
      <w:r w:rsidR="001A5CC8" w:rsidRPr="003245B2">
        <w:rPr>
          <w:rFonts w:ascii="Arial" w:eastAsia="Calibri" w:hAnsi="Arial" w:cs="Arial"/>
          <w:lang w:eastAsia="en-US"/>
        </w:rPr>
        <w:t>Joeann</w:t>
      </w:r>
      <w:proofErr w:type="spellEnd"/>
      <w:r w:rsidR="001A5CC8" w:rsidRPr="003245B2">
        <w:rPr>
          <w:rFonts w:ascii="Arial" w:eastAsia="Calibri" w:hAnsi="Arial" w:cs="Arial"/>
          <w:lang w:eastAsia="en-US"/>
        </w:rPr>
        <w:t xml:space="preserve"> Argue, </w:t>
      </w:r>
      <w:smartTag w:uri="urn:schemas-microsoft-com:office:smarttags" w:element="City">
        <w:smartTag w:uri="urn:schemas-microsoft-com:office:smarttags" w:element="place">
          <w:r w:rsidR="001A5CC8" w:rsidRPr="003245B2">
            <w:rPr>
              <w:rFonts w:ascii="Arial" w:eastAsia="Calibri" w:hAnsi="Arial" w:cs="Arial"/>
              <w:lang w:eastAsia="en-US"/>
            </w:rPr>
            <w:t>Willow</w:t>
          </w:r>
        </w:smartTag>
      </w:smartTag>
      <w:r w:rsidR="001A5CC8" w:rsidRPr="003245B2">
        <w:rPr>
          <w:rFonts w:ascii="Arial" w:eastAsia="Calibri" w:hAnsi="Arial" w:cs="Arial"/>
          <w:lang w:eastAsia="en-US"/>
        </w:rPr>
        <w:t xml:space="preserve"> Burns, Dana </w:t>
      </w:r>
      <w:proofErr w:type="spellStart"/>
      <w:r w:rsidR="001A5CC8" w:rsidRPr="003245B2">
        <w:rPr>
          <w:rFonts w:ascii="Arial" w:eastAsia="Calibri" w:hAnsi="Arial" w:cs="Arial"/>
          <w:lang w:eastAsia="en-US"/>
        </w:rPr>
        <w:t>Capell</w:t>
      </w:r>
      <w:proofErr w:type="spellEnd"/>
      <w:r w:rsidR="001A5CC8" w:rsidRPr="003245B2">
        <w:rPr>
          <w:rFonts w:ascii="Arial" w:eastAsia="Calibri" w:hAnsi="Arial" w:cs="Arial"/>
          <w:lang w:eastAsia="en-US"/>
        </w:rPr>
        <w:t xml:space="preserve">, Nadine </w:t>
      </w:r>
      <w:proofErr w:type="spellStart"/>
      <w:r w:rsidR="001A5CC8" w:rsidRPr="003245B2">
        <w:rPr>
          <w:rFonts w:ascii="Arial" w:eastAsia="Calibri" w:hAnsi="Arial" w:cs="Arial"/>
          <w:lang w:eastAsia="en-US"/>
        </w:rPr>
        <w:t>Changfoot</w:t>
      </w:r>
      <w:proofErr w:type="spellEnd"/>
      <w:r w:rsidR="001A5CC8" w:rsidRPr="003245B2">
        <w:rPr>
          <w:rFonts w:ascii="Arial" w:eastAsia="Calibri" w:hAnsi="Arial" w:cs="Arial"/>
          <w:lang w:eastAsia="en-US"/>
        </w:rPr>
        <w:t xml:space="preserve">, Cath D’Amico, Karen </w:t>
      </w:r>
      <w:proofErr w:type="spellStart"/>
      <w:r w:rsidR="001A5CC8" w:rsidRPr="003245B2">
        <w:rPr>
          <w:rFonts w:ascii="Arial" w:eastAsia="Calibri" w:hAnsi="Arial" w:cs="Arial"/>
          <w:lang w:eastAsia="en-US"/>
        </w:rPr>
        <w:t>Derian</w:t>
      </w:r>
      <w:proofErr w:type="spellEnd"/>
      <w:r w:rsidR="001A5CC8" w:rsidRPr="003245B2">
        <w:rPr>
          <w:rFonts w:ascii="Arial" w:eastAsia="Calibri" w:hAnsi="Arial" w:cs="Arial"/>
          <w:lang w:eastAsia="en-US"/>
        </w:rPr>
        <w:t xml:space="preserve">, </w:t>
      </w:r>
      <w:r w:rsidR="00234165" w:rsidRPr="003245B2">
        <w:rPr>
          <w:rFonts w:ascii="Arial" w:eastAsia="Calibri" w:hAnsi="Arial" w:cs="Arial"/>
          <w:lang w:eastAsia="en-US"/>
        </w:rPr>
        <w:t>Tara</w:t>
      </w:r>
      <w:r w:rsidR="001A5CC8" w:rsidRPr="003245B2">
        <w:rPr>
          <w:rFonts w:ascii="Arial" w:eastAsia="Calibri" w:hAnsi="Arial" w:cs="Arial"/>
          <w:lang w:eastAsia="en-US"/>
        </w:rPr>
        <w:t xml:space="preserve"> Harrington, Kristi </w:t>
      </w:r>
      <w:proofErr w:type="spellStart"/>
      <w:r w:rsidR="001A5CC8" w:rsidRPr="003245B2">
        <w:rPr>
          <w:rFonts w:ascii="Arial" w:eastAsia="Calibri" w:hAnsi="Arial" w:cs="Arial"/>
          <w:lang w:eastAsia="en-US"/>
        </w:rPr>
        <w:t>Kerford</w:t>
      </w:r>
      <w:proofErr w:type="spellEnd"/>
      <w:r w:rsidR="001A5CC8" w:rsidRPr="003245B2">
        <w:rPr>
          <w:rFonts w:ascii="Arial" w:eastAsia="Calibri" w:hAnsi="Arial" w:cs="Arial"/>
          <w:lang w:eastAsia="en-US"/>
        </w:rPr>
        <w:t xml:space="preserve">, Eunice Lund-Lucas, </w:t>
      </w:r>
      <w:r w:rsidR="00322684" w:rsidRPr="003245B2">
        <w:rPr>
          <w:rFonts w:ascii="Arial" w:eastAsia="Calibri" w:hAnsi="Arial" w:cs="Arial"/>
          <w:lang w:eastAsia="en-US"/>
        </w:rPr>
        <w:br/>
      </w:r>
      <w:proofErr w:type="spellStart"/>
      <w:r w:rsidR="001A5CC8" w:rsidRPr="003245B2">
        <w:rPr>
          <w:rFonts w:ascii="Arial" w:eastAsia="Calibri" w:hAnsi="Arial" w:cs="Arial"/>
          <w:lang w:eastAsia="en-US"/>
        </w:rPr>
        <w:t>Robyne</w:t>
      </w:r>
      <w:proofErr w:type="spellEnd"/>
      <w:r w:rsidR="001A5CC8" w:rsidRPr="003245B2">
        <w:rPr>
          <w:rFonts w:ascii="Arial" w:eastAsia="Calibri" w:hAnsi="Arial" w:cs="Arial"/>
          <w:lang w:eastAsia="en-US"/>
        </w:rPr>
        <w:t xml:space="preserve"> Shedden, Julie Smith, Lon Knox</w:t>
      </w:r>
      <w:r w:rsidR="001F3325" w:rsidRPr="003245B2">
        <w:rPr>
          <w:rFonts w:ascii="Arial" w:eastAsia="Calibri" w:hAnsi="Arial" w:cs="Arial"/>
          <w:lang w:eastAsia="en-US"/>
        </w:rPr>
        <w:t xml:space="preserve"> and</w:t>
      </w:r>
      <w:r w:rsidR="00234165" w:rsidRPr="003245B2">
        <w:rPr>
          <w:rFonts w:ascii="Arial" w:eastAsia="Calibri" w:hAnsi="Arial" w:cs="Arial"/>
          <w:lang w:eastAsia="en-US"/>
        </w:rPr>
        <w:t xml:space="preserve"> Braden Freer</w:t>
      </w:r>
      <w:r w:rsidR="001F3325" w:rsidRPr="003245B2">
        <w:rPr>
          <w:rFonts w:ascii="Arial" w:eastAsia="Calibri" w:hAnsi="Arial" w:cs="Arial"/>
          <w:lang w:eastAsia="en-US"/>
        </w:rPr>
        <w:t>.</w:t>
      </w:r>
    </w:p>
    <w:p w:rsidR="00D02D3F" w:rsidRDefault="00D02D3F" w:rsidP="00D02D3F">
      <w:pPr>
        <w:spacing w:after="200" w:line="276" w:lineRule="auto"/>
        <w:rPr>
          <w:rFonts w:ascii="Arial" w:eastAsia="Calibri" w:hAnsi="Arial" w:cs="Arial"/>
          <w:lang w:eastAsia="en-US"/>
        </w:rPr>
      </w:pPr>
      <w:r w:rsidRPr="00852258">
        <w:rPr>
          <w:rFonts w:ascii="Arial" w:eastAsia="Calibri" w:hAnsi="Arial" w:cs="Arial"/>
          <w:lang w:eastAsia="en-US"/>
        </w:rPr>
        <w:t>Regrets:</w:t>
      </w:r>
      <w:r w:rsidR="00081C2E" w:rsidRPr="003245B2">
        <w:rPr>
          <w:rFonts w:ascii="Arial" w:eastAsia="Calibri" w:hAnsi="Arial" w:cs="Arial"/>
          <w:lang w:eastAsia="en-US"/>
        </w:rPr>
        <w:t xml:space="preserve"> </w:t>
      </w:r>
      <w:r w:rsidR="001A5CC8" w:rsidRPr="003245B2">
        <w:rPr>
          <w:rFonts w:ascii="Arial" w:eastAsia="Calibri" w:hAnsi="Arial" w:cs="Arial"/>
          <w:lang w:eastAsia="en-US"/>
        </w:rPr>
        <w:t xml:space="preserve">Matt McGill, </w:t>
      </w:r>
      <w:r w:rsidR="00234165" w:rsidRPr="003245B2">
        <w:rPr>
          <w:rFonts w:ascii="Arial" w:eastAsia="Calibri" w:hAnsi="Arial" w:cs="Arial"/>
          <w:lang w:eastAsia="en-US"/>
        </w:rPr>
        <w:t xml:space="preserve">Paul McCann, </w:t>
      </w:r>
      <w:proofErr w:type="spellStart"/>
      <w:r w:rsidR="00234165" w:rsidRPr="003245B2">
        <w:rPr>
          <w:rFonts w:ascii="Arial" w:eastAsia="Calibri" w:hAnsi="Arial" w:cs="Arial"/>
          <w:lang w:eastAsia="en-US"/>
        </w:rPr>
        <w:t>Suha</w:t>
      </w:r>
      <w:proofErr w:type="spellEnd"/>
      <w:r w:rsidR="00234165" w:rsidRPr="003245B2">
        <w:rPr>
          <w:rFonts w:ascii="Arial" w:eastAsia="Calibri" w:hAnsi="Arial" w:cs="Arial"/>
          <w:lang w:eastAsia="en-US"/>
        </w:rPr>
        <w:t xml:space="preserve"> </w:t>
      </w:r>
      <w:proofErr w:type="spellStart"/>
      <w:r w:rsidR="00234165" w:rsidRPr="003245B2">
        <w:rPr>
          <w:rFonts w:ascii="Arial" w:eastAsia="Calibri" w:hAnsi="Arial" w:cs="Arial"/>
          <w:lang w:eastAsia="en-US"/>
        </w:rPr>
        <w:t>Jarrar</w:t>
      </w:r>
      <w:proofErr w:type="spellEnd"/>
      <w:r w:rsidR="001F3325" w:rsidRPr="003245B2">
        <w:rPr>
          <w:rFonts w:ascii="Arial" w:eastAsia="Calibri" w:hAnsi="Arial" w:cs="Arial"/>
          <w:lang w:eastAsia="en-US"/>
        </w:rPr>
        <w:t xml:space="preserve"> and</w:t>
      </w:r>
      <w:r w:rsidR="00234165" w:rsidRPr="003245B2">
        <w:rPr>
          <w:rFonts w:ascii="Arial" w:eastAsia="Calibri" w:hAnsi="Arial" w:cs="Arial"/>
          <w:lang w:eastAsia="en-US"/>
        </w:rPr>
        <w:t xml:space="preserve"> Stephen Horner</w:t>
      </w:r>
    </w:p>
    <w:p w:rsidR="00852258" w:rsidRPr="003245B2" w:rsidRDefault="00852258" w:rsidP="00852258">
      <w:pPr>
        <w:pStyle w:val="Heading2"/>
        <w:rPr>
          <w:rFonts w:eastAsia="Calibri"/>
          <w:lang w:eastAsia="en-US"/>
        </w:rPr>
      </w:pPr>
      <w:r>
        <w:rPr>
          <w:rFonts w:eastAsia="Calibri"/>
          <w:lang w:eastAsia="en-US"/>
        </w:rPr>
        <w:t>Open Session</w:t>
      </w:r>
    </w:p>
    <w:p w:rsidR="003245B2" w:rsidRDefault="00D02D3F" w:rsidP="003245B2">
      <w:pPr>
        <w:pStyle w:val="Heading3"/>
        <w:numPr>
          <w:ilvl w:val="0"/>
          <w:numId w:val="7"/>
        </w:numPr>
        <w:rPr>
          <w:rFonts w:eastAsia="Calibri"/>
          <w:lang w:eastAsia="en-US"/>
        </w:rPr>
      </w:pPr>
      <w:r w:rsidRPr="003245B2">
        <w:rPr>
          <w:rFonts w:eastAsia="Calibri"/>
          <w:lang w:eastAsia="en-US"/>
        </w:rPr>
        <w:t>Chairs Remarks</w:t>
      </w:r>
    </w:p>
    <w:p w:rsidR="002E025E" w:rsidRPr="003245B2" w:rsidRDefault="00081C2E" w:rsidP="002E025E">
      <w:pPr>
        <w:spacing w:after="200"/>
        <w:contextualSpacing/>
        <w:rPr>
          <w:rFonts w:ascii="Arial" w:eastAsia="Calibri" w:hAnsi="Arial" w:cs="Arial"/>
          <w:u w:val="single"/>
          <w:lang w:eastAsia="en-US"/>
        </w:rPr>
      </w:pPr>
      <w:r w:rsidRPr="003245B2">
        <w:rPr>
          <w:rFonts w:ascii="Arial" w:eastAsia="Calibri" w:hAnsi="Arial" w:cs="Arial"/>
          <w:lang w:eastAsia="en-US"/>
        </w:rPr>
        <w:t xml:space="preserve">The Chair welcomed members and initiated a round of introductions. </w:t>
      </w:r>
      <w:r w:rsidR="00047498" w:rsidRPr="003245B2">
        <w:rPr>
          <w:rFonts w:ascii="Arial" w:eastAsia="Calibri" w:hAnsi="Arial" w:cs="Arial"/>
          <w:lang w:eastAsia="en-US"/>
        </w:rPr>
        <w:t xml:space="preserve"> He </w:t>
      </w:r>
      <w:r w:rsidRPr="003245B2">
        <w:rPr>
          <w:rFonts w:ascii="Arial" w:eastAsia="Calibri" w:hAnsi="Arial" w:cs="Arial"/>
          <w:lang w:eastAsia="en-US"/>
        </w:rPr>
        <w:t xml:space="preserve">informed members that there </w:t>
      </w:r>
      <w:r w:rsidR="001F3325" w:rsidRPr="003245B2">
        <w:rPr>
          <w:rFonts w:ascii="Arial" w:eastAsia="Calibri" w:hAnsi="Arial" w:cs="Arial"/>
          <w:lang w:eastAsia="en-US"/>
        </w:rPr>
        <w:t>was</w:t>
      </w:r>
      <w:r w:rsidRPr="003245B2">
        <w:rPr>
          <w:rFonts w:ascii="Arial" w:eastAsia="Calibri" w:hAnsi="Arial" w:cs="Arial"/>
          <w:lang w:eastAsia="en-US"/>
        </w:rPr>
        <w:t xml:space="preserve"> still a </w:t>
      </w:r>
      <w:r w:rsidR="001F3325" w:rsidRPr="003245B2">
        <w:rPr>
          <w:rFonts w:ascii="Arial" w:eastAsia="Calibri" w:hAnsi="Arial" w:cs="Arial"/>
          <w:lang w:eastAsia="en-US"/>
        </w:rPr>
        <w:t xml:space="preserve">faculty seat </w:t>
      </w:r>
      <w:r w:rsidRPr="003245B2">
        <w:rPr>
          <w:rFonts w:ascii="Arial" w:eastAsia="Calibri" w:hAnsi="Arial" w:cs="Arial"/>
          <w:lang w:eastAsia="en-US"/>
        </w:rPr>
        <w:t>vacancy</w:t>
      </w:r>
      <w:r w:rsidR="001F3325" w:rsidRPr="003245B2">
        <w:rPr>
          <w:rFonts w:ascii="Arial" w:eastAsia="Calibri" w:hAnsi="Arial" w:cs="Arial"/>
          <w:lang w:eastAsia="en-US"/>
        </w:rPr>
        <w:t>.</w:t>
      </w:r>
      <w:r w:rsidR="002E025E" w:rsidRPr="003245B2">
        <w:rPr>
          <w:rFonts w:ascii="Arial" w:eastAsia="Calibri" w:hAnsi="Arial" w:cs="Arial"/>
          <w:lang w:eastAsia="en-US"/>
        </w:rPr>
        <w:t xml:space="preserve">  </w:t>
      </w:r>
      <w:r w:rsidR="00047498" w:rsidRPr="003245B2">
        <w:rPr>
          <w:rFonts w:ascii="Arial" w:eastAsia="Calibri" w:hAnsi="Arial" w:cs="Arial"/>
          <w:lang w:eastAsia="en-US"/>
        </w:rPr>
        <w:t xml:space="preserve">Brief discussion around filling the faculty seats centrally going forward. Julie </w:t>
      </w:r>
      <w:r w:rsidR="00A22D75" w:rsidRPr="003245B2">
        <w:rPr>
          <w:rFonts w:ascii="Arial" w:eastAsia="Calibri" w:hAnsi="Arial" w:cs="Arial"/>
          <w:lang w:eastAsia="en-US"/>
        </w:rPr>
        <w:t xml:space="preserve">to </w:t>
      </w:r>
      <w:r w:rsidR="00047498" w:rsidRPr="003245B2">
        <w:rPr>
          <w:rFonts w:ascii="Arial" w:eastAsia="Calibri" w:hAnsi="Arial" w:cs="Arial"/>
          <w:lang w:eastAsia="en-US"/>
        </w:rPr>
        <w:t xml:space="preserve">contact the Dean’s Office. The Chair noted that Mike </w:t>
      </w:r>
      <w:proofErr w:type="spellStart"/>
      <w:r w:rsidR="00047498" w:rsidRPr="003245B2">
        <w:rPr>
          <w:rFonts w:ascii="Arial" w:eastAsia="Calibri" w:hAnsi="Arial" w:cs="Arial"/>
          <w:lang w:eastAsia="en-US"/>
        </w:rPr>
        <w:t>Allcott</w:t>
      </w:r>
      <w:proofErr w:type="spellEnd"/>
      <w:r w:rsidR="00047498" w:rsidRPr="003245B2">
        <w:rPr>
          <w:rFonts w:ascii="Arial" w:eastAsia="Calibri" w:hAnsi="Arial" w:cs="Arial"/>
          <w:lang w:eastAsia="en-US"/>
        </w:rPr>
        <w:t>, who will take over as chair in January, would be attending the next meeting.</w:t>
      </w:r>
    </w:p>
    <w:p w:rsidR="003245B2" w:rsidRDefault="00D02D3F" w:rsidP="003245B2">
      <w:pPr>
        <w:pStyle w:val="Heading3"/>
        <w:numPr>
          <w:ilvl w:val="0"/>
          <w:numId w:val="7"/>
        </w:numPr>
        <w:rPr>
          <w:rFonts w:eastAsia="Calibri"/>
          <w:lang w:eastAsia="en-US"/>
        </w:rPr>
      </w:pPr>
      <w:r w:rsidRPr="003245B2">
        <w:rPr>
          <w:rFonts w:eastAsia="Calibri"/>
          <w:lang w:eastAsia="en-US"/>
        </w:rPr>
        <w:t>Minutes</w:t>
      </w:r>
    </w:p>
    <w:p w:rsidR="00D02D3F" w:rsidRPr="003245B2" w:rsidRDefault="00081C2E" w:rsidP="003245B2">
      <w:pPr>
        <w:spacing w:after="200"/>
        <w:contextualSpacing/>
        <w:rPr>
          <w:rFonts w:ascii="Arial" w:eastAsia="Calibri" w:hAnsi="Arial" w:cs="Arial"/>
          <w:u w:val="single"/>
          <w:lang w:eastAsia="en-US"/>
        </w:rPr>
      </w:pPr>
      <w:r w:rsidRPr="003245B2">
        <w:rPr>
          <w:rFonts w:ascii="Arial" w:eastAsia="Calibri" w:hAnsi="Arial" w:cs="Arial"/>
          <w:lang w:eastAsia="en-US"/>
        </w:rPr>
        <w:t xml:space="preserve">The minutes of the October </w:t>
      </w:r>
      <w:r w:rsidR="00234165" w:rsidRPr="003245B2">
        <w:rPr>
          <w:rFonts w:ascii="Arial" w:eastAsia="Calibri" w:hAnsi="Arial" w:cs="Arial"/>
          <w:lang w:eastAsia="en-US"/>
        </w:rPr>
        <w:t xml:space="preserve">17, 2011 </w:t>
      </w:r>
      <w:r w:rsidRPr="003245B2">
        <w:rPr>
          <w:rFonts w:ascii="Arial" w:eastAsia="Calibri" w:hAnsi="Arial" w:cs="Arial"/>
          <w:lang w:eastAsia="en-US"/>
        </w:rPr>
        <w:t>meeting were approved</w:t>
      </w:r>
      <w:r w:rsidR="00047498" w:rsidRPr="003245B2">
        <w:rPr>
          <w:rFonts w:ascii="Arial" w:eastAsia="Calibri" w:hAnsi="Arial" w:cs="Arial"/>
          <w:lang w:eastAsia="en-US"/>
        </w:rPr>
        <w:t>.</w:t>
      </w:r>
    </w:p>
    <w:p w:rsidR="003245B2" w:rsidRDefault="00D02D3F" w:rsidP="003245B2">
      <w:pPr>
        <w:pStyle w:val="Heading3"/>
        <w:numPr>
          <w:ilvl w:val="0"/>
          <w:numId w:val="7"/>
        </w:numPr>
        <w:rPr>
          <w:rFonts w:eastAsia="Calibri"/>
          <w:lang w:eastAsia="en-US"/>
        </w:rPr>
      </w:pPr>
      <w:r w:rsidRPr="003245B2">
        <w:rPr>
          <w:rFonts w:eastAsia="Calibri"/>
          <w:lang w:eastAsia="en-US"/>
        </w:rPr>
        <w:t xml:space="preserve">Committee Terms </w:t>
      </w:r>
      <w:r w:rsidR="00FA71F5" w:rsidRPr="003245B2">
        <w:rPr>
          <w:rFonts w:eastAsia="Calibri"/>
          <w:lang w:eastAsia="en-US"/>
        </w:rPr>
        <w:t>o</w:t>
      </w:r>
      <w:r w:rsidRPr="003245B2">
        <w:rPr>
          <w:rFonts w:eastAsia="Calibri"/>
          <w:lang w:eastAsia="en-US"/>
        </w:rPr>
        <w:t>f Reference</w:t>
      </w:r>
    </w:p>
    <w:p w:rsidR="00081C2E" w:rsidRPr="003245B2" w:rsidRDefault="00081C2E" w:rsidP="003245B2">
      <w:pPr>
        <w:spacing w:after="200"/>
        <w:contextualSpacing/>
        <w:rPr>
          <w:rFonts w:ascii="Arial" w:eastAsia="Calibri" w:hAnsi="Arial" w:cs="Arial"/>
          <w:lang w:eastAsia="en-US"/>
        </w:rPr>
      </w:pPr>
      <w:r w:rsidRPr="003245B2">
        <w:rPr>
          <w:rFonts w:ascii="Arial" w:eastAsia="Calibri" w:hAnsi="Arial" w:cs="Arial"/>
          <w:lang w:eastAsia="en-US"/>
        </w:rPr>
        <w:t>The committee was informed that in the previous year, the committee worked under proposed Terms of Referenc</w:t>
      </w:r>
      <w:r w:rsidR="002B196B" w:rsidRPr="003245B2">
        <w:rPr>
          <w:rFonts w:ascii="Arial" w:eastAsia="Calibri" w:hAnsi="Arial" w:cs="Arial"/>
          <w:lang w:eastAsia="en-US"/>
        </w:rPr>
        <w:t xml:space="preserve">e </w:t>
      </w:r>
      <w:r w:rsidR="001F3325" w:rsidRPr="003245B2">
        <w:rPr>
          <w:rFonts w:ascii="Arial" w:eastAsia="Calibri" w:hAnsi="Arial" w:cs="Arial"/>
          <w:lang w:eastAsia="en-US"/>
        </w:rPr>
        <w:t>that were not formally adopted.</w:t>
      </w:r>
      <w:r w:rsidRPr="003245B2">
        <w:rPr>
          <w:rFonts w:ascii="Arial" w:eastAsia="Calibri" w:hAnsi="Arial" w:cs="Arial"/>
          <w:lang w:eastAsia="en-US"/>
        </w:rPr>
        <w:t xml:space="preserve">  Revisions have been made </w:t>
      </w:r>
      <w:r w:rsidR="001F3325" w:rsidRPr="003245B2">
        <w:rPr>
          <w:rFonts w:ascii="Arial" w:eastAsia="Calibri" w:hAnsi="Arial" w:cs="Arial"/>
          <w:lang w:eastAsia="en-US"/>
        </w:rPr>
        <w:t>further to discussion at the last meeting and additional changes had been proposed following the</w:t>
      </w:r>
      <w:r w:rsidRPr="003245B2">
        <w:rPr>
          <w:rFonts w:ascii="Arial" w:eastAsia="Calibri" w:hAnsi="Arial" w:cs="Arial"/>
          <w:lang w:eastAsia="en-US"/>
        </w:rPr>
        <w:t xml:space="preserve"> Employment Equity </w:t>
      </w:r>
      <w:r w:rsidR="00234165" w:rsidRPr="003245B2">
        <w:rPr>
          <w:rFonts w:ascii="Arial" w:eastAsia="Calibri" w:hAnsi="Arial" w:cs="Arial"/>
          <w:lang w:eastAsia="en-US"/>
        </w:rPr>
        <w:t>Subcommittee</w:t>
      </w:r>
      <w:r w:rsidR="001F3325" w:rsidRPr="003245B2">
        <w:rPr>
          <w:rFonts w:ascii="Arial" w:eastAsia="Calibri" w:hAnsi="Arial" w:cs="Arial"/>
          <w:lang w:eastAsia="en-US"/>
        </w:rPr>
        <w:t xml:space="preserve"> meeting (mainly respecting membership)</w:t>
      </w:r>
      <w:r w:rsidRPr="003245B2">
        <w:rPr>
          <w:rFonts w:ascii="Arial" w:eastAsia="Calibri" w:hAnsi="Arial" w:cs="Arial"/>
          <w:lang w:eastAsia="en-US"/>
        </w:rPr>
        <w:t xml:space="preserve">.  </w:t>
      </w:r>
      <w:r w:rsidR="001F3325" w:rsidRPr="003245B2">
        <w:rPr>
          <w:rFonts w:ascii="Arial" w:eastAsia="Calibri" w:hAnsi="Arial" w:cs="Arial"/>
          <w:lang w:eastAsia="en-US"/>
        </w:rPr>
        <w:t>It was proposed that t</w:t>
      </w:r>
      <w:r w:rsidRPr="003245B2">
        <w:rPr>
          <w:rFonts w:ascii="Arial" w:eastAsia="Calibri" w:hAnsi="Arial" w:cs="Arial"/>
          <w:lang w:eastAsia="en-US"/>
        </w:rPr>
        <w:t>he President be made a non-voting member</w:t>
      </w:r>
      <w:r w:rsidR="001F3325" w:rsidRPr="003245B2">
        <w:rPr>
          <w:rFonts w:ascii="Arial" w:eastAsia="Calibri" w:hAnsi="Arial" w:cs="Arial"/>
          <w:lang w:eastAsia="en-US"/>
        </w:rPr>
        <w:t xml:space="preserve"> (</w:t>
      </w:r>
      <w:r w:rsidR="00911C03" w:rsidRPr="003245B2">
        <w:rPr>
          <w:rFonts w:ascii="Arial" w:eastAsia="Calibri" w:hAnsi="Arial" w:cs="Arial"/>
          <w:lang w:eastAsia="en-US"/>
        </w:rPr>
        <w:t>t</w:t>
      </w:r>
      <w:r w:rsidR="00791875" w:rsidRPr="003245B2">
        <w:rPr>
          <w:rFonts w:ascii="Arial" w:eastAsia="Calibri" w:hAnsi="Arial" w:cs="Arial"/>
          <w:lang w:eastAsia="en-US"/>
        </w:rPr>
        <w:t>he President</w:t>
      </w:r>
      <w:r w:rsidRPr="003245B2">
        <w:rPr>
          <w:rFonts w:ascii="Arial" w:eastAsia="Calibri" w:hAnsi="Arial" w:cs="Arial"/>
          <w:lang w:eastAsia="en-US"/>
        </w:rPr>
        <w:t xml:space="preserve"> does not </w:t>
      </w:r>
      <w:r w:rsidR="001F3325" w:rsidRPr="003245B2">
        <w:rPr>
          <w:rFonts w:ascii="Arial" w:eastAsia="Calibri" w:hAnsi="Arial" w:cs="Arial"/>
          <w:lang w:eastAsia="en-US"/>
        </w:rPr>
        <w:t>generally</w:t>
      </w:r>
      <w:r w:rsidRPr="003245B2">
        <w:rPr>
          <w:rFonts w:ascii="Arial" w:eastAsia="Calibri" w:hAnsi="Arial" w:cs="Arial"/>
          <w:lang w:eastAsia="en-US"/>
        </w:rPr>
        <w:t xml:space="preserve"> attend </w:t>
      </w:r>
      <w:r w:rsidR="001F3325" w:rsidRPr="003245B2">
        <w:rPr>
          <w:rFonts w:ascii="Arial" w:eastAsia="Calibri" w:hAnsi="Arial" w:cs="Arial"/>
          <w:lang w:eastAsia="en-US"/>
        </w:rPr>
        <w:t xml:space="preserve">meetings </w:t>
      </w:r>
      <w:r w:rsidR="00791875" w:rsidRPr="003245B2">
        <w:rPr>
          <w:rFonts w:ascii="Arial" w:eastAsia="Calibri" w:hAnsi="Arial" w:cs="Arial"/>
          <w:lang w:eastAsia="en-US"/>
        </w:rPr>
        <w:t>so negative effect on</w:t>
      </w:r>
      <w:r w:rsidR="001F3325" w:rsidRPr="003245B2">
        <w:rPr>
          <w:rFonts w:ascii="Arial" w:eastAsia="Calibri" w:hAnsi="Arial" w:cs="Arial"/>
          <w:lang w:eastAsia="en-US"/>
        </w:rPr>
        <w:t xml:space="preserve"> quorum; </w:t>
      </w:r>
      <w:r w:rsidR="00791875" w:rsidRPr="003245B2">
        <w:rPr>
          <w:rFonts w:ascii="Arial" w:eastAsia="Calibri" w:hAnsi="Arial" w:cs="Arial"/>
          <w:lang w:eastAsia="en-US"/>
        </w:rPr>
        <w:t xml:space="preserve">also, </w:t>
      </w:r>
      <w:r w:rsidR="001F3325" w:rsidRPr="003245B2">
        <w:rPr>
          <w:rFonts w:ascii="Arial" w:eastAsia="Calibri" w:hAnsi="Arial" w:cs="Arial"/>
          <w:lang w:eastAsia="en-US"/>
        </w:rPr>
        <w:t xml:space="preserve">the </w:t>
      </w:r>
      <w:r w:rsidRPr="003245B2">
        <w:rPr>
          <w:rFonts w:ascii="Arial" w:eastAsia="Calibri" w:hAnsi="Arial" w:cs="Arial"/>
          <w:lang w:eastAsia="en-US"/>
        </w:rPr>
        <w:t xml:space="preserve">Committee </w:t>
      </w:r>
      <w:r w:rsidR="00791875" w:rsidRPr="003245B2">
        <w:rPr>
          <w:rFonts w:ascii="Arial" w:eastAsia="Calibri" w:hAnsi="Arial" w:cs="Arial"/>
          <w:lang w:eastAsia="en-US"/>
        </w:rPr>
        <w:t>is advisory to the President)</w:t>
      </w:r>
      <w:r w:rsidR="00911C03" w:rsidRPr="003245B2">
        <w:rPr>
          <w:rFonts w:ascii="Arial" w:eastAsia="Calibri" w:hAnsi="Arial" w:cs="Arial"/>
          <w:lang w:eastAsia="en-US"/>
        </w:rPr>
        <w:t>.</w:t>
      </w:r>
      <w:r w:rsidRPr="003245B2">
        <w:rPr>
          <w:rFonts w:ascii="Arial" w:eastAsia="Calibri" w:hAnsi="Arial" w:cs="Arial"/>
          <w:lang w:eastAsia="en-US"/>
        </w:rPr>
        <w:t xml:space="preserve"> </w:t>
      </w:r>
      <w:r w:rsidR="001F3325" w:rsidRPr="003245B2">
        <w:rPr>
          <w:rFonts w:ascii="Arial" w:eastAsia="Calibri" w:hAnsi="Arial" w:cs="Arial"/>
          <w:lang w:eastAsia="en-US"/>
        </w:rPr>
        <w:t xml:space="preserve">Discussion followed around whether wording should be added to </w:t>
      </w:r>
      <w:r w:rsidRPr="003245B2">
        <w:rPr>
          <w:rFonts w:ascii="Arial" w:eastAsia="Calibri" w:hAnsi="Arial" w:cs="Arial"/>
          <w:lang w:eastAsia="en-US"/>
        </w:rPr>
        <w:t xml:space="preserve">the </w:t>
      </w:r>
      <w:r w:rsidR="002E025E" w:rsidRPr="003245B2">
        <w:rPr>
          <w:rFonts w:ascii="Arial" w:eastAsia="Calibri" w:hAnsi="Arial" w:cs="Arial"/>
          <w:lang w:eastAsia="en-US"/>
        </w:rPr>
        <w:t xml:space="preserve">EE </w:t>
      </w:r>
      <w:r w:rsidR="00234165" w:rsidRPr="003245B2">
        <w:rPr>
          <w:rFonts w:ascii="Arial" w:eastAsia="Calibri" w:hAnsi="Arial" w:cs="Arial"/>
          <w:lang w:eastAsia="en-US"/>
        </w:rPr>
        <w:t>Subcommittee</w:t>
      </w:r>
      <w:r w:rsidRPr="003245B2">
        <w:rPr>
          <w:rFonts w:ascii="Arial" w:eastAsia="Calibri" w:hAnsi="Arial" w:cs="Arial"/>
          <w:lang w:eastAsia="en-US"/>
        </w:rPr>
        <w:t xml:space="preserve"> </w:t>
      </w:r>
      <w:r w:rsidR="001F3325" w:rsidRPr="003245B2">
        <w:rPr>
          <w:rFonts w:ascii="Arial" w:eastAsia="Calibri" w:hAnsi="Arial" w:cs="Arial"/>
          <w:lang w:eastAsia="en-US"/>
        </w:rPr>
        <w:t xml:space="preserve">to explain </w:t>
      </w:r>
      <w:r w:rsidR="003176F8" w:rsidRPr="003245B2">
        <w:rPr>
          <w:rFonts w:ascii="Arial" w:eastAsia="Calibri" w:hAnsi="Arial" w:cs="Arial"/>
          <w:lang w:eastAsia="en-US"/>
        </w:rPr>
        <w:t>the reference to</w:t>
      </w:r>
      <w:r w:rsidR="001F3325" w:rsidRPr="003245B2">
        <w:rPr>
          <w:rFonts w:ascii="Arial" w:eastAsia="Calibri" w:hAnsi="Arial" w:cs="Arial"/>
          <w:lang w:eastAsia="en-US"/>
        </w:rPr>
        <w:t xml:space="preserve"> representation from the designated groups. The idea of </w:t>
      </w:r>
      <w:r w:rsidRPr="003245B2">
        <w:rPr>
          <w:rFonts w:ascii="Arial" w:eastAsia="Calibri" w:hAnsi="Arial" w:cs="Arial"/>
          <w:lang w:eastAsia="en-US"/>
        </w:rPr>
        <w:t>confidential</w:t>
      </w:r>
      <w:r w:rsidR="001F3325" w:rsidRPr="003245B2">
        <w:rPr>
          <w:rFonts w:ascii="Arial" w:eastAsia="Calibri" w:hAnsi="Arial" w:cs="Arial"/>
          <w:lang w:eastAsia="en-US"/>
        </w:rPr>
        <w:t>ly</w:t>
      </w:r>
      <w:r w:rsidRPr="003245B2">
        <w:rPr>
          <w:rFonts w:ascii="Arial" w:eastAsia="Calibri" w:hAnsi="Arial" w:cs="Arial"/>
          <w:lang w:eastAsia="en-US"/>
        </w:rPr>
        <w:t xml:space="preserve"> canvas</w:t>
      </w:r>
      <w:r w:rsidR="001F3325" w:rsidRPr="003245B2">
        <w:rPr>
          <w:rFonts w:ascii="Arial" w:eastAsia="Calibri" w:hAnsi="Arial" w:cs="Arial"/>
          <w:lang w:eastAsia="en-US"/>
        </w:rPr>
        <w:t>sing</w:t>
      </w:r>
      <w:r w:rsidRPr="003245B2">
        <w:rPr>
          <w:rFonts w:ascii="Arial" w:eastAsia="Calibri" w:hAnsi="Arial" w:cs="Arial"/>
          <w:lang w:eastAsia="en-US"/>
        </w:rPr>
        <w:t xml:space="preserve"> members </w:t>
      </w:r>
      <w:r w:rsidR="001F3325" w:rsidRPr="003245B2">
        <w:rPr>
          <w:rFonts w:ascii="Arial" w:eastAsia="Calibri" w:hAnsi="Arial" w:cs="Arial"/>
          <w:lang w:eastAsia="en-US"/>
        </w:rPr>
        <w:t xml:space="preserve">was raised. The committee decided not to add additional wording but </w:t>
      </w:r>
      <w:r w:rsidR="003176F8" w:rsidRPr="003245B2">
        <w:rPr>
          <w:rFonts w:ascii="Arial" w:eastAsia="Calibri" w:hAnsi="Arial" w:cs="Arial"/>
          <w:lang w:eastAsia="en-US"/>
        </w:rPr>
        <w:t>staff asked to note issue for purposes of corporate memory.</w:t>
      </w:r>
      <w:r w:rsidR="002E025E" w:rsidRPr="003245B2">
        <w:rPr>
          <w:rFonts w:ascii="Arial" w:eastAsia="Calibri" w:hAnsi="Arial" w:cs="Arial"/>
          <w:lang w:eastAsia="en-US"/>
        </w:rPr>
        <w:t xml:space="preserve"> </w:t>
      </w:r>
    </w:p>
    <w:p w:rsidR="00081C2E" w:rsidRPr="003245B2" w:rsidRDefault="00081C2E" w:rsidP="003245B2">
      <w:pPr>
        <w:spacing w:after="200"/>
        <w:contextualSpacing/>
        <w:rPr>
          <w:rFonts w:ascii="Arial" w:eastAsia="Calibri" w:hAnsi="Arial" w:cs="Arial"/>
          <w:lang w:eastAsia="en-US"/>
        </w:rPr>
      </w:pPr>
      <w:r w:rsidRPr="003245B2">
        <w:rPr>
          <w:rFonts w:ascii="Arial" w:eastAsia="Calibri" w:hAnsi="Arial" w:cs="Arial"/>
          <w:lang w:eastAsia="en-US"/>
        </w:rPr>
        <w:lastRenderedPageBreak/>
        <w:t xml:space="preserve">The Accessibility </w:t>
      </w:r>
      <w:r w:rsidR="00234165" w:rsidRPr="003245B2">
        <w:rPr>
          <w:rFonts w:ascii="Arial" w:eastAsia="Calibri" w:hAnsi="Arial" w:cs="Arial"/>
          <w:lang w:eastAsia="en-US"/>
        </w:rPr>
        <w:t>Subcommittee</w:t>
      </w:r>
      <w:r w:rsidRPr="003245B2">
        <w:rPr>
          <w:rFonts w:ascii="Arial" w:eastAsia="Calibri" w:hAnsi="Arial" w:cs="Arial"/>
          <w:lang w:eastAsia="en-US"/>
        </w:rPr>
        <w:t xml:space="preserve"> w</w:t>
      </w:r>
      <w:r w:rsidR="001F3325" w:rsidRPr="003245B2">
        <w:rPr>
          <w:rFonts w:ascii="Arial" w:eastAsia="Calibri" w:hAnsi="Arial" w:cs="Arial"/>
          <w:lang w:eastAsia="en-US"/>
        </w:rPr>
        <w:t>ould</w:t>
      </w:r>
      <w:r w:rsidRPr="003245B2">
        <w:rPr>
          <w:rFonts w:ascii="Arial" w:eastAsia="Calibri" w:hAnsi="Arial" w:cs="Arial"/>
          <w:lang w:eastAsia="en-US"/>
        </w:rPr>
        <w:t xml:space="preserve"> be me</w:t>
      </w:r>
      <w:r w:rsidR="002E025E" w:rsidRPr="003245B2">
        <w:rPr>
          <w:rFonts w:ascii="Arial" w:eastAsia="Calibri" w:hAnsi="Arial" w:cs="Arial"/>
          <w:lang w:eastAsia="en-US"/>
        </w:rPr>
        <w:t xml:space="preserve">eting later </w:t>
      </w:r>
      <w:r w:rsidR="001F3325" w:rsidRPr="003245B2">
        <w:rPr>
          <w:rFonts w:ascii="Arial" w:eastAsia="Calibri" w:hAnsi="Arial" w:cs="Arial"/>
          <w:lang w:eastAsia="en-US"/>
        </w:rPr>
        <w:t xml:space="preserve">in the week and no substantive </w:t>
      </w:r>
      <w:r w:rsidRPr="003245B2">
        <w:rPr>
          <w:rFonts w:ascii="Arial" w:eastAsia="Calibri" w:hAnsi="Arial" w:cs="Arial"/>
          <w:lang w:eastAsia="en-US"/>
        </w:rPr>
        <w:t>changes</w:t>
      </w:r>
      <w:r w:rsidR="002E025E" w:rsidRPr="003245B2">
        <w:rPr>
          <w:rFonts w:ascii="Arial" w:eastAsia="Calibri" w:hAnsi="Arial" w:cs="Arial"/>
          <w:lang w:eastAsia="en-US"/>
        </w:rPr>
        <w:t xml:space="preserve"> to their </w:t>
      </w:r>
      <w:r w:rsidR="001F3325" w:rsidRPr="003245B2">
        <w:rPr>
          <w:rFonts w:ascii="Arial" w:eastAsia="Calibri" w:hAnsi="Arial" w:cs="Arial"/>
          <w:lang w:eastAsia="en-US"/>
        </w:rPr>
        <w:t>t</w:t>
      </w:r>
      <w:r w:rsidR="002E025E" w:rsidRPr="003245B2">
        <w:rPr>
          <w:rFonts w:ascii="Arial" w:eastAsia="Calibri" w:hAnsi="Arial" w:cs="Arial"/>
          <w:lang w:eastAsia="en-US"/>
        </w:rPr>
        <w:t xml:space="preserve">erms </w:t>
      </w:r>
      <w:r w:rsidR="001F3325" w:rsidRPr="003245B2">
        <w:rPr>
          <w:rFonts w:ascii="Arial" w:eastAsia="Calibri" w:hAnsi="Arial" w:cs="Arial"/>
          <w:lang w:eastAsia="en-US"/>
        </w:rPr>
        <w:t xml:space="preserve">were anticipated. Any </w:t>
      </w:r>
      <w:r w:rsidRPr="003245B2">
        <w:rPr>
          <w:rFonts w:ascii="Arial" w:eastAsia="Calibri" w:hAnsi="Arial" w:cs="Arial"/>
          <w:lang w:eastAsia="en-US"/>
        </w:rPr>
        <w:t xml:space="preserve">changes </w:t>
      </w:r>
      <w:r w:rsidR="002E025E" w:rsidRPr="003245B2">
        <w:rPr>
          <w:rFonts w:ascii="Arial" w:eastAsia="Calibri" w:hAnsi="Arial" w:cs="Arial"/>
          <w:lang w:eastAsia="en-US"/>
        </w:rPr>
        <w:t xml:space="preserve">required </w:t>
      </w:r>
      <w:r w:rsidR="001F3325" w:rsidRPr="003245B2">
        <w:rPr>
          <w:rFonts w:ascii="Arial" w:eastAsia="Calibri" w:hAnsi="Arial" w:cs="Arial"/>
          <w:lang w:eastAsia="en-US"/>
        </w:rPr>
        <w:t xml:space="preserve">could be </w:t>
      </w:r>
      <w:r w:rsidRPr="003245B2">
        <w:rPr>
          <w:rFonts w:ascii="Arial" w:eastAsia="Calibri" w:hAnsi="Arial" w:cs="Arial"/>
          <w:lang w:eastAsia="en-US"/>
        </w:rPr>
        <w:t xml:space="preserve">made </w:t>
      </w:r>
      <w:r w:rsidR="001F3325" w:rsidRPr="003245B2">
        <w:rPr>
          <w:rFonts w:ascii="Arial" w:eastAsia="Calibri" w:hAnsi="Arial" w:cs="Arial"/>
          <w:lang w:eastAsia="en-US"/>
        </w:rPr>
        <w:t>by</w:t>
      </w:r>
      <w:r w:rsidRPr="003245B2">
        <w:rPr>
          <w:rFonts w:ascii="Arial" w:eastAsia="Calibri" w:hAnsi="Arial" w:cs="Arial"/>
          <w:lang w:eastAsia="en-US"/>
        </w:rPr>
        <w:t xml:space="preserve"> amendment.</w:t>
      </w:r>
    </w:p>
    <w:p w:rsidR="00D02D3F" w:rsidRPr="003245B2" w:rsidRDefault="00D02D3F" w:rsidP="00081C2E">
      <w:pPr>
        <w:spacing w:after="200"/>
        <w:ind w:left="709"/>
        <w:contextualSpacing/>
        <w:rPr>
          <w:rFonts w:ascii="Arial" w:eastAsia="Calibri" w:hAnsi="Arial" w:cs="Arial"/>
          <w:lang w:eastAsia="en-US"/>
        </w:rPr>
      </w:pPr>
    </w:p>
    <w:p w:rsidR="00D02D3F" w:rsidRPr="003245B2" w:rsidRDefault="001F3325" w:rsidP="003245B2">
      <w:pPr>
        <w:spacing w:after="200"/>
        <w:contextualSpacing/>
        <w:rPr>
          <w:rFonts w:ascii="Arial" w:eastAsia="Calibri" w:hAnsi="Arial" w:cs="Arial"/>
          <w:lang w:eastAsia="en-US"/>
        </w:rPr>
      </w:pPr>
      <w:r w:rsidRPr="003245B2">
        <w:rPr>
          <w:rFonts w:ascii="Arial" w:eastAsia="Calibri" w:hAnsi="Arial" w:cs="Arial"/>
          <w:lang w:eastAsia="en-US"/>
        </w:rPr>
        <w:t xml:space="preserve">The committee voted to adopt </w:t>
      </w:r>
      <w:r w:rsidR="00081C2E" w:rsidRPr="003245B2">
        <w:rPr>
          <w:rFonts w:ascii="Arial" w:eastAsia="Calibri" w:hAnsi="Arial" w:cs="Arial"/>
          <w:lang w:eastAsia="en-US"/>
        </w:rPr>
        <w:t xml:space="preserve">the Terms of Reference </w:t>
      </w:r>
      <w:r w:rsidRPr="003245B2">
        <w:rPr>
          <w:rFonts w:ascii="Arial" w:eastAsia="Calibri" w:hAnsi="Arial" w:cs="Arial"/>
          <w:lang w:eastAsia="en-US"/>
        </w:rPr>
        <w:t>as circulated</w:t>
      </w:r>
      <w:r w:rsidR="00081C2E" w:rsidRPr="003245B2">
        <w:rPr>
          <w:rFonts w:ascii="Arial" w:eastAsia="Calibri" w:hAnsi="Arial" w:cs="Arial"/>
          <w:lang w:eastAsia="en-US"/>
        </w:rPr>
        <w:t>.</w:t>
      </w:r>
    </w:p>
    <w:p w:rsidR="00081C2E" w:rsidRPr="003245B2" w:rsidRDefault="00D02D3F" w:rsidP="003245B2">
      <w:pPr>
        <w:pStyle w:val="Heading3"/>
        <w:numPr>
          <w:ilvl w:val="0"/>
          <w:numId w:val="7"/>
        </w:numPr>
        <w:rPr>
          <w:rFonts w:eastAsia="Calibri"/>
          <w:lang w:eastAsia="en-US"/>
        </w:rPr>
      </w:pPr>
      <w:r w:rsidRPr="003245B2">
        <w:rPr>
          <w:rFonts w:eastAsia="Calibri"/>
          <w:lang w:eastAsia="en-US"/>
        </w:rPr>
        <w:t>Updates from OHREA</w:t>
      </w:r>
    </w:p>
    <w:p w:rsidR="003245B2" w:rsidRPr="003245B2" w:rsidRDefault="00081C2E" w:rsidP="003245B2">
      <w:pPr>
        <w:pStyle w:val="Heading4"/>
        <w:numPr>
          <w:ilvl w:val="0"/>
          <w:numId w:val="9"/>
        </w:numPr>
        <w:rPr>
          <w:rFonts w:eastAsia="Calibri"/>
        </w:rPr>
      </w:pPr>
      <w:r w:rsidRPr="003245B2">
        <w:rPr>
          <w:rFonts w:eastAsia="Calibri"/>
        </w:rPr>
        <w:t>Website</w:t>
      </w:r>
    </w:p>
    <w:p w:rsidR="00791875" w:rsidRPr="003245B2" w:rsidRDefault="00081C2E" w:rsidP="003245B2">
      <w:pPr>
        <w:spacing w:after="200"/>
        <w:contextualSpacing/>
        <w:rPr>
          <w:rFonts w:ascii="Arial" w:eastAsia="Calibri" w:hAnsi="Arial" w:cs="Arial"/>
          <w:lang w:eastAsia="en-US"/>
        </w:rPr>
      </w:pPr>
      <w:r w:rsidRPr="003245B2">
        <w:rPr>
          <w:rFonts w:ascii="Arial" w:eastAsia="Calibri" w:hAnsi="Arial" w:cs="Arial"/>
          <w:lang w:eastAsia="en-US"/>
        </w:rPr>
        <w:t xml:space="preserve">The </w:t>
      </w:r>
      <w:r w:rsidR="003176F8" w:rsidRPr="003245B2">
        <w:rPr>
          <w:rFonts w:ascii="Arial" w:eastAsia="Calibri" w:hAnsi="Arial" w:cs="Arial"/>
          <w:lang w:eastAsia="en-US"/>
        </w:rPr>
        <w:t xml:space="preserve">new accessible </w:t>
      </w:r>
      <w:r w:rsidRPr="003245B2">
        <w:rPr>
          <w:rFonts w:ascii="Arial" w:eastAsia="Calibri" w:hAnsi="Arial" w:cs="Arial"/>
          <w:lang w:eastAsia="en-US"/>
        </w:rPr>
        <w:t xml:space="preserve">website </w:t>
      </w:r>
      <w:r w:rsidR="003176F8" w:rsidRPr="003245B2">
        <w:rPr>
          <w:rFonts w:ascii="Arial" w:eastAsia="Calibri" w:hAnsi="Arial" w:cs="Arial"/>
          <w:lang w:eastAsia="en-US"/>
        </w:rPr>
        <w:t xml:space="preserve">(comprising more than 85 pages) </w:t>
      </w:r>
      <w:r w:rsidRPr="003245B2">
        <w:rPr>
          <w:rFonts w:ascii="Arial" w:eastAsia="Calibri" w:hAnsi="Arial" w:cs="Arial"/>
          <w:lang w:eastAsia="en-US"/>
        </w:rPr>
        <w:t xml:space="preserve">has been live for approximately a week, and Robyne requests that members of the Committee </w:t>
      </w:r>
      <w:r w:rsidR="002E025E" w:rsidRPr="003245B2">
        <w:rPr>
          <w:rFonts w:ascii="Arial" w:eastAsia="Calibri" w:hAnsi="Arial" w:cs="Arial"/>
          <w:lang w:eastAsia="en-US"/>
        </w:rPr>
        <w:t xml:space="preserve">visit the website and communicate back to her any changes, comments, and suggestions.  Committee members were asked to </w:t>
      </w:r>
      <w:r w:rsidR="00791875" w:rsidRPr="003245B2">
        <w:rPr>
          <w:rFonts w:ascii="Arial" w:eastAsia="Calibri" w:hAnsi="Arial" w:cs="Arial"/>
          <w:lang w:eastAsia="en-US"/>
        </w:rPr>
        <w:t xml:space="preserve">double </w:t>
      </w:r>
      <w:r w:rsidRPr="003245B2">
        <w:rPr>
          <w:rFonts w:ascii="Arial" w:eastAsia="Calibri" w:hAnsi="Arial" w:cs="Arial"/>
          <w:lang w:eastAsia="en-US"/>
        </w:rPr>
        <w:t>c</w:t>
      </w:r>
      <w:r w:rsidR="00791875" w:rsidRPr="003245B2">
        <w:rPr>
          <w:rFonts w:ascii="Arial" w:eastAsia="Calibri" w:hAnsi="Arial" w:cs="Arial"/>
          <w:lang w:eastAsia="en-US"/>
        </w:rPr>
        <w:t xml:space="preserve">heck </w:t>
      </w:r>
      <w:r w:rsidRPr="003245B2">
        <w:rPr>
          <w:rFonts w:ascii="Arial" w:eastAsia="Calibri" w:hAnsi="Arial" w:cs="Arial"/>
          <w:lang w:eastAsia="en-US"/>
        </w:rPr>
        <w:t xml:space="preserve">their contact information. There is a live News and Events page, should any member have any information or event they wish to have </w:t>
      </w:r>
      <w:r w:rsidR="00791875" w:rsidRPr="003245B2">
        <w:rPr>
          <w:rFonts w:ascii="Arial" w:eastAsia="Calibri" w:hAnsi="Arial" w:cs="Arial"/>
          <w:lang w:eastAsia="en-US"/>
        </w:rPr>
        <w:t>posted</w:t>
      </w:r>
      <w:r w:rsidR="002E025E" w:rsidRPr="003245B2">
        <w:rPr>
          <w:rFonts w:ascii="Arial" w:eastAsia="Calibri" w:hAnsi="Arial" w:cs="Arial"/>
          <w:lang w:eastAsia="en-US"/>
        </w:rPr>
        <w:t xml:space="preserve">.  </w:t>
      </w:r>
    </w:p>
    <w:p w:rsidR="003245B2" w:rsidRDefault="00081C2E" w:rsidP="003245B2">
      <w:pPr>
        <w:pStyle w:val="Heading4"/>
        <w:numPr>
          <w:ilvl w:val="0"/>
          <w:numId w:val="9"/>
        </w:numPr>
        <w:rPr>
          <w:rFonts w:eastAsia="Calibri"/>
          <w:lang w:eastAsia="en-US"/>
        </w:rPr>
      </w:pPr>
      <w:r w:rsidRPr="003245B2">
        <w:rPr>
          <w:rFonts w:eastAsia="Calibri"/>
          <w:lang w:eastAsia="en-US"/>
        </w:rPr>
        <w:t>Positive Space Campaign</w:t>
      </w:r>
    </w:p>
    <w:p w:rsidR="00791875" w:rsidRPr="003245B2" w:rsidRDefault="00081C2E" w:rsidP="003245B2">
      <w:pPr>
        <w:spacing w:after="200"/>
        <w:contextualSpacing/>
        <w:rPr>
          <w:rFonts w:ascii="Arial" w:eastAsia="Calibri" w:hAnsi="Arial" w:cs="Arial"/>
          <w:lang w:eastAsia="en-US"/>
        </w:rPr>
      </w:pPr>
      <w:r w:rsidRPr="003245B2">
        <w:rPr>
          <w:rFonts w:ascii="Arial" w:eastAsia="Calibri" w:hAnsi="Arial" w:cs="Arial"/>
          <w:lang w:eastAsia="en-US"/>
        </w:rPr>
        <w:t xml:space="preserve">The next Positive Space Campaign </w:t>
      </w:r>
      <w:r w:rsidR="00791875" w:rsidRPr="003245B2">
        <w:rPr>
          <w:rFonts w:ascii="Arial" w:eastAsia="Calibri" w:hAnsi="Arial" w:cs="Arial"/>
          <w:lang w:eastAsia="en-US"/>
        </w:rPr>
        <w:t xml:space="preserve">training </w:t>
      </w:r>
      <w:r w:rsidRPr="003245B2">
        <w:rPr>
          <w:rFonts w:ascii="Arial" w:eastAsia="Calibri" w:hAnsi="Arial" w:cs="Arial"/>
          <w:lang w:eastAsia="en-US"/>
        </w:rPr>
        <w:t>will be taking place Friday afternoon, and has been co-sponsored by CUPE</w:t>
      </w:r>
      <w:r w:rsidR="00791875" w:rsidRPr="003245B2">
        <w:rPr>
          <w:rFonts w:ascii="Arial" w:eastAsia="Calibri" w:hAnsi="Arial" w:cs="Arial"/>
          <w:lang w:eastAsia="en-US"/>
        </w:rPr>
        <w:t xml:space="preserve"> </w:t>
      </w:r>
      <w:r w:rsidRPr="003245B2">
        <w:rPr>
          <w:rFonts w:ascii="Arial" w:eastAsia="Calibri" w:hAnsi="Arial" w:cs="Arial"/>
          <w:lang w:eastAsia="en-US"/>
        </w:rPr>
        <w:t xml:space="preserve">2. Graduate </w:t>
      </w:r>
      <w:r w:rsidR="00791875" w:rsidRPr="003245B2">
        <w:rPr>
          <w:rFonts w:ascii="Arial" w:eastAsia="Calibri" w:hAnsi="Arial" w:cs="Arial"/>
          <w:lang w:eastAsia="en-US"/>
        </w:rPr>
        <w:t xml:space="preserve">students could </w:t>
      </w:r>
      <w:r w:rsidRPr="003245B2">
        <w:rPr>
          <w:rFonts w:ascii="Arial" w:eastAsia="Calibri" w:hAnsi="Arial" w:cs="Arial"/>
          <w:lang w:eastAsia="en-US"/>
        </w:rPr>
        <w:t>count this training towards their T.A. certification.</w:t>
      </w:r>
      <w:r w:rsidR="00791875" w:rsidRPr="003245B2">
        <w:rPr>
          <w:rFonts w:ascii="Arial" w:eastAsia="Calibri" w:hAnsi="Arial" w:cs="Arial"/>
          <w:lang w:eastAsia="en-US"/>
        </w:rPr>
        <w:t xml:space="preserve"> Committee members undertook to circulate notice of the training.</w:t>
      </w:r>
    </w:p>
    <w:p w:rsidR="003245B2" w:rsidRDefault="00081C2E" w:rsidP="003245B2">
      <w:pPr>
        <w:pStyle w:val="Heading4"/>
        <w:numPr>
          <w:ilvl w:val="0"/>
          <w:numId w:val="9"/>
        </w:numPr>
        <w:rPr>
          <w:rFonts w:eastAsia="Calibri"/>
          <w:lang w:eastAsia="en-US"/>
        </w:rPr>
      </w:pPr>
      <w:r w:rsidRPr="003245B2">
        <w:rPr>
          <w:rFonts w:eastAsia="Calibri"/>
          <w:lang w:eastAsia="en-US"/>
        </w:rPr>
        <w:t>Posters posted to OHREA’s bulletin boards</w:t>
      </w:r>
    </w:p>
    <w:p w:rsidR="00791875" w:rsidRPr="003245B2" w:rsidRDefault="00791875" w:rsidP="003245B2">
      <w:pPr>
        <w:spacing w:after="200"/>
        <w:contextualSpacing/>
        <w:rPr>
          <w:rFonts w:ascii="Arial" w:eastAsia="Calibri" w:hAnsi="Arial" w:cs="Arial"/>
          <w:lang w:eastAsia="en-US"/>
        </w:rPr>
      </w:pPr>
      <w:r w:rsidRPr="003245B2">
        <w:rPr>
          <w:rFonts w:ascii="Arial" w:eastAsia="Calibri" w:hAnsi="Arial" w:cs="Arial"/>
          <w:lang w:eastAsia="en-US"/>
        </w:rPr>
        <w:t>T</w:t>
      </w:r>
      <w:r w:rsidR="00081C2E" w:rsidRPr="003245B2">
        <w:rPr>
          <w:rFonts w:ascii="Arial" w:eastAsia="Calibri" w:hAnsi="Arial" w:cs="Arial"/>
          <w:lang w:eastAsia="en-US"/>
        </w:rPr>
        <w:t xml:space="preserve">he posters </w:t>
      </w:r>
      <w:r w:rsidRPr="003245B2">
        <w:rPr>
          <w:rFonts w:ascii="Arial" w:eastAsia="Calibri" w:hAnsi="Arial" w:cs="Arial"/>
          <w:lang w:eastAsia="en-US"/>
        </w:rPr>
        <w:t>circulated</w:t>
      </w:r>
      <w:r w:rsidR="00081C2E" w:rsidRPr="003245B2">
        <w:rPr>
          <w:rFonts w:ascii="Arial" w:eastAsia="Calibri" w:hAnsi="Arial" w:cs="Arial"/>
          <w:lang w:eastAsia="en-US"/>
        </w:rPr>
        <w:t xml:space="preserve"> </w:t>
      </w:r>
      <w:r w:rsidRPr="003245B2">
        <w:rPr>
          <w:rFonts w:ascii="Arial" w:eastAsia="Calibri" w:hAnsi="Arial" w:cs="Arial"/>
          <w:lang w:eastAsia="en-US"/>
        </w:rPr>
        <w:t>had been posted to the</w:t>
      </w:r>
      <w:r w:rsidR="00081C2E" w:rsidRPr="003245B2">
        <w:rPr>
          <w:rFonts w:ascii="Arial" w:eastAsia="Calibri" w:hAnsi="Arial" w:cs="Arial"/>
          <w:lang w:eastAsia="en-US"/>
        </w:rPr>
        <w:t xml:space="preserve"> OHREA </w:t>
      </w:r>
      <w:r w:rsidRPr="003245B2">
        <w:rPr>
          <w:rFonts w:ascii="Arial" w:eastAsia="Calibri" w:hAnsi="Arial" w:cs="Arial"/>
          <w:lang w:eastAsia="en-US"/>
        </w:rPr>
        <w:t xml:space="preserve">bulletin </w:t>
      </w:r>
      <w:r w:rsidR="00081C2E" w:rsidRPr="003245B2">
        <w:rPr>
          <w:rFonts w:ascii="Arial" w:eastAsia="Calibri" w:hAnsi="Arial" w:cs="Arial"/>
          <w:lang w:eastAsia="en-US"/>
        </w:rPr>
        <w:t>board</w:t>
      </w:r>
      <w:r w:rsidRPr="003245B2">
        <w:rPr>
          <w:rFonts w:ascii="Arial" w:eastAsia="Calibri" w:hAnsi="Arial" w:cs="Arial"/>
          <w:lang w:eastAsia="en-US"/>
        </w:rPr>
        <w:t>s and at least OC College</w:t>
      </w:r>
      <w:r w:rsidR="002E025E" w:rsidRPr="003245B2">
        <w:rPr>
          <w:rFonts w:ascii="Arial" w:eastAsia="Calibri" w:hAnsi="Arial" w:cs="Arial"/>
          <w:lang w:eastAsia="en-US"/>
        </w:rPr>
        <w:t xml:space="preserve">.  </w:t>
      </w:r>
      <w:r w:rsidR="00081C2E" w:rsidRPr="003245B2">
        <w:rPr>
          <w:rFonts w:ascii="Arial" w:eastAsia="Calibri" w:hAnsi="Arial" w:cs="Arial"/>
          <w:lang w:eastAsia="en-US"/>
        </w:rPr>
        <w:t xml:space="preserve">It </w:t>
      </w:r>
      <w:r w:rsidR="00216164" w:rsidRPr="003245B2">
        <w:rPr>
          <w:rFonts w:ascii="Arial" w:eastAsia="Calibri" w:hAnsi="Arial" w:cs="Arial"/>
          <w:lang w:eastAsia="en-US"/>
        </w:rPr>
        <w:t>was</w:t>
      </w:r>
      <w:r w:rsidR="00081C2E" w:rsidRPr="003245B2">
        <w:rPr>
          <w:rFonts w:ascii="Arial" w:eastAsia="Calibri" w:hAnsi="Arial" w:cs="Arial"/>
          <w:lang w:eastAsia="en-US"/>
        </w:rPr>
        <w:t xml:space="preserve"> not known if the posters </w:t>
      </w:r>
      <w:r w:rsidR="003176F8" w:rsidRPr="003245B2">
        <w:rPr>
          <w:rFonts w:ascii="Arial" w:eastAsia="Calibri" w:hAnsi="Arial" w:cs="Arial"/>
          <w:lang w:eastAsia="en-US"/>
        </w:rPr>
        <w:t xml:space="preserve">were posted by members of the Trent community or the organization advertised. </w:t>
      </w:r>
      <w:r w:rsidR="002B196B" w:rsidRPr="003245B2">
        <w:rPr>
          <w:rFonts w:ascii="Arial" w:eastAsia="Calibri" w:hAnsi="Arial" w:cs="Arial"/>
          <w:lang w:eastAsia="en-US"/>
        </w:rPr>
        <w:t xml:space="preserve"> </w:t>
      </w:r>
      <w:r w:rsidR="00081C2E" w:rsidRPr="003245B2">
        <w:rPr>
          <w:rFonts w:ascii="Arial" w:eastAsia="Calibri" w:hAnsi="Arial" w:cs="Arial"/>
          <w:lang w:eastAsia="en-US"/>
        </w:rPr>
        <w:t>Each college determines what posters go up or are taken down</w:t>
      </w:r>
      <w:r w:rsidR="00216164" w:rsidRPr="003245B2">
        <w:rPr>
          <w:rFonts w:ascii="Arial" w:eastAsia="Calibri" w:hAnsi="Arial" w:cs="Arial"/>
          <w:lang w:eastAsia="en-US"/>
        </w:rPr>
        <w:t>;</w:t>
      </w:r>
      <w:r w:rsidR="00081C2E" w:rsidRPr="003245B2">
        <w:rPr>
          <w:rFonts w:ascii="Arial" w:eastAsia="Calibri" w:hAnsi="Arial" w:cs="Arial"/>
          <w:lang w:eastAsia="en-US"/>
        </w:rPr>
        <w:t xml:space="preserve"> there is no central authority on poster policy. </w:t>
      </w:r>
      <w:r w:rsidR="00216164" w:rsidRPr="003245B2">
        <w:rPr>
          <w:rFonts w:ascii="Arial" w:eastAsia="Calibri" w:hAnsi="Arial" w:cs="Arial"/>
          <w:lang w:eastAsia="en-US"/>
        </w:rPr>
        <w:t xml:space="preserve">The sense was that very little was removed. Discussion at a PACHR meeting in April 2008 was referenced. </w:t>
      </w:r>
      <w:r w:rsidR="003176F8" w:rsidRPr="003245B2">
        <w:rPr>
          <w:rFonts w:ascii="Arial" w:eastAsia="Calibri" w:hAnsi="Arial" w:cs="Arial"/>
          <w:lang w:eastAsia="en-US"/>
        </w:rPr>
        <w:t xml:space="preserve">It was noted that not all space that could be </w:t>
      </w:r>
      <w:proofErr w:type="spellStart"/>
      <w:r w:rsidR="003176F8" w:rsidRPr="003245B2">
        <w:rPr>
          <w:rFonts w:ascii="Arial" w:eastAsia="Calibri" w:hAnsi="Arial" w:cs="Arial"/>
          <w:lang w:eastAsia="en-US"/>
        </w:rPr>
        <w:t>postered</w:t>
      </w:r>
      <w:proofErr w:type="spellEnd"/>
      <w:r w:rsidR="003176F8" w:rsidRPr="003245B2">
        <w:rPr>
          <w:rFonts w:ascii="Arial" w:eastAsia="Calibri" w:hAnsi="Arial" w:cs="Arial"/>
          <w:lang w:eastAsia="en-US"/>
        </w:rPr>
        <w:t xml:space="preserve"> is college space. It was also noted that inappropriate </w:t>
      </w:r>
      <w:proofErr w:type="spellStart"/>
      <w:r w:rsidR="003176F8" w:rsidRPr="003245B2">
        <w:rPr>
          <w:rFonts w:ascii="Arial" w:eastAsia="Calibri" w:hAnsi="Arial" w:cs="Arial"/>
          <w:lang w:eastAsia="en-US"/>
        </w:rPr>
        <w:t>postering</w:t>
      </w:r>
      <w:proofErr w:type="spellEnd"/>
      <w:r w:rsidR="003176F8" w:rsidRPr="003245B2">
        <w:rPr>
          <w:rFonts w:ascii="Arial" w:eastAsia="Calibri" w:hAnsi="Arial" w:cs="Arial"/>
          <w:lang w:eastAsia="en-US"/>
        </w:rPr>
        <w:t xml:space="preserve"> could be subject to a complaint under the Student Charter. </w:t>
      </w:r>
      <w:r w:rsidR="00081C2E" w:rsidRPr="003245B2">
        <w:rPr>
          <w:rFonts w:ascii="Arial" w:eastAsia="Calibri" w:hAnsi="Arial" w:cs="Arial"/>
          <w:lang w:eastAsia="en-US"/>
        </w:rPr>
        <w:t xml:space="preserve">A policy </w:t>
      </w:r>
      <w:r w:rsidRPr="003245B2">
        <w:rPr>
          <w:rFonts w:ascii="Arial" w:eastAsia="Calibri" w:hAnsi="Arial" w:cs="Arial"/>
          <w:lang w:eastAsia="en-US"/>
        </w:rPr>
        <w:t xml:space="preserve">with </w:t>
      </w:r>
      <w:r w:rsidR="00081C2E" w:rsidRPr="003245B2">
        <w:rPr>
          <w:rFonts w:ascii="Arial" w:eastAsia="Calibri" w:hAnsi="Arial" w:cs="Arial"/>
          <w:lang w:eastAsia="en-US"/>
        </w:rPr>
        <w:t xml:space="preserve">a narrow scope of what </w:t>
      </w:r>
      <w:r w:rsidRPr="003245B2">
        <w:rPr>
          <w:rFonts w:ascii="Arial" w:eastAsia="Calibri" w:hAnsi="Arial" w:cs="Arial"/>
          <w:lang w:eastAsia="en-US"/>
        </w:rPr>
        <w:t>would</w:t>
      </w:r>
      <w:r w:rsidR="00081C2E" w:rsidRPr="003245B2">
        <w:rPr>
          <w:rFonts w:ascii="Arial" w:eastAsia="Calibri" w:hAnsi="Arial" w:cs="Arial"/>
          <w:lang w:eastAsia="en-US"/>
        </w:rPr>
        <w:t xml:space="preserve"> be taken down </w:t>
      </w:r>
      <w:r w:rsidRPr="003245B2">
        <w:rPr>
          <w:rFonts w:ascii="Arial" w:eastAsia="Calibri" w:hAnsi="Arial" w:cs="Arial"/>
          <w:lang w:eastAsia="en-US"/>
        </w:rPr>
        <w:t>(reactively; no central approval mechanism) could be</w:t>
      </w:r>
      <w:r w:rsidR="002E025E" w:rsidRPr="003245B2">
        <w:rPr>
          <w:rFonts w:ascii="Arial" w:eastAsia="Calibri" w:hAnsi="Arial" w:cs="Arial"/>
          <w:lang w:eastAsia="en-US"/>
        </w:rPr>
        <w:t xml:space="preserve"> </w:t>
      </w:r>
      <w:r w:rsidR="002B196B" w:rsidRPr="003245B2">
        <w:rPr>
          <w:rFonts w:ascii="Arial" w:eastAsia="Calibri" w:hAnsi="Arial" w:cs="Arial"/>
          <w:lang w:eastAsia="en-US"/>
        </w:rPr>
        <w:t>desirable</w:t>
      </w:r>
      <w:r w:rsidRPr="003245B2">
        <w:rPr>
          <w:rFonts w:ascii="Arial" w:eastAsia="Calibri" w:hAnsi="Arial" w:cs="Arial"/>
          <w:lang w:eastAsia="en-US"/>
        </w:rPr>
        <w:t xml:space="preserve">. </w:t>
      </w:r>
      <w:r w:rsidR="00216164" w:rsidRPr="003245B2">
        <w:rPr>
          <w:rFonts w:ascii="Arial" w:eastAsia="Calibri" w:hAnsi="Arial" w:cs="Arial"/>
          <w:lang w:eastAsia="en-US"/>
        </w:rPr>
        <w:t xml:space="preserve">This might be limited to illegal posters (e.g. those advocating hate) as an “inappropriate” standard was difficult to articulate. </w:t>
      </w:r>
      <w:r w:rsidR="003176F8" w:rsidRPr="003245B2">
        <w:rPr>
          <w:rFonts w:ascii="Arial" w:eastAsia="Calibri" w:hAnsi="Arial" w:cs="Arial"/>
          <w:lang w:eastAsia="en-US"/>
        </w:rPr>
        <w:t>I</w:t>
      </w:r>
      <w:r w:rsidRPr="003245B2">
        <w:rPr>
          <w:rFonts w:ascii="Arial" w:eastAsia="Calibri" w:hAnsi="Arial" w:cs="Arial"/>
          <w:lang w:eastAsia="en-US"/>
        </w:rPr>
        <w:t xml:space="preserve">nformation </w:t>
      </w:r>
      <w:r w:rsidR="00216164" w:rsidRPr="003245B2">
        <w:rPr>
          <w:rFonts w:ascii="Arial" w:eastAsia="Calibri" w:hAnsi="Arial" w:cs="Arial"/>
          <w:lang w:eastAsia="en-US"/>
        </w:rPr>
        <w:t xml:space="preserve">(including Brock’s policy which was wide in scope) </w:t>
      </w:r>
      <w:r w:rsidR="003176F8" w:rsidRPr="003245B2">
        <w:rPr>
          <w:rFonts w:ascii="Arial" w:eastAsia="Calibri" w:hAnsi="Arial" w:cs="Arial"/>
          <w:lang w:eastAsia="en-US"/>
        </w:rPr>
        <w:t xml:space="preserve">had been forwarded </w:t>
      </w:r>
      <w:r w:rsidRPr="003245B2">
        <w:rPr>
          <w:rFonts w:ascii="Arial" w:eastAsia="Calibri" w:hAnsi="Arial" w:cs="Arial"/>
          <w:lang w:eastAsia="en-US"/>
        </w:rPr>
        <w:t xml:space="preserve">to the Policy Manager </w:t>
      </w:r>
      <w:r w:rsidR="003176F8" w:rsidRPr="003245B2">
        <w:rPr>
          <w:rFonts w:ascii="Arial" w:eastAsia="Calibri" w:hAnsi="Arial" w:cs="Arial"/>
          <w:lang w:eastAsia="en-US"/>
        </w:rPr>
        <w:t>for further</w:t>
      </w:r>
      <w:r w:rsidRPr="003245B2">
        <w:rPr>
          <w:rFonts w:ascii="Arial" w:eastAsia="Calibri" w:hAnsi="Arial" w:cs="Arial"/>
          <w:lang w:eastAsia="en-US"/>
        </w:rPr>
        <w:t xml:space="preserve"> consideration.</w:t>
      </w:r>
    </w:p>
    <w:p w:rsidR="003245B2" w:rsidRPr="003245B2" w:rsidRDefault="00081C2E" w:rsidP="003245B2">
      <w:pPr>
        <w:pStyle w:val="Heading4"/>
        <w:numPr>
          <w:ilvl w:val="0"/>
          <w:numId w:val="9"/>
        </w:numPr>
        <w:rPr>
          <w:rFonts w:eastAsia="Calibri"/>
          <w:lang w:eastAsia="en-US"/>
        </w:rPr>
      </w:pPr>
      <w:proofErr w:type="spellStart"/>
      <w:r w:rsidRPr="003245B2">
        <w:rPr>
          <w:rFonts w:eastAsia="Calibri"/>
          <w:lang w:eastAsia="en-US"/>
        </w:rPr>
        <w:t>Misc</w:t>
      </w:r>
      <w:proofErr w:type="spellEnd"/>
    </w:p>
    <w:p w:rsidR="00081C2E" w:rsidRPr="003245B2" w:rsidRDefault="00216164" w:rsidP="003245B2">
      <w:pPr>
        <w:spacing w:after="200"/>
        <w:contextualSpacing/>
        <w:rPr>
          <w:rFonts w:ascii="Arial" w:eastAsia="Calibri" w:hAnsi="Arial" w:cs="Arial"/>
          <w:lang w:eastAsia="en-US"/>
        </w:rPr>
      </w:pPr>
      <w:r w:rsidRPr="003245B2">
        <w:rPr>
          <w:rFonts w:ascii="Arial" w:eastAsia="Calibri" w:hAnsi="Arial" w:cs="Arial"/>
          <w:lang w:eastAsia="en-US"/>
        </w:rPr>
        <w:t xml:space="preserve">Excerpts from the recently-released </w:t>
      </w:r>
      <w:r w:rsidR="00081C2E" w:rsidRPr="003245B2">
        <w:rPr>
          <w:rFonts w:ascii="Arial" w:eastAsia="Calibri" w:hAnsi="Arial" w:cs="Arial"/>
          <w:lang w:eastAsia="en-US"/>
        </w:rPr>
        <w:t xml:space="preserve">Academic </w:t>
      </w:r>
      <w:r w:rsidRPr="003245B2">
        <w:rPr>
          <w:rFonts w:ascii="Arial" w:eastAsia="Calibri" w:hAnsi="Arial" w:cs="Arial"/>
          <w:lang w:eastAsia="en-US"/>
        </w:rPr>
        <w:t>P</w:t>
      </w:r>
      <w:r w:rsidR="00081C2E" w:rsidRPr="003245B2">
        <w:rPr>
          <w:rFonts w:ascii="Arial" w:eastAsia="Calibri" w:hAnsi="Arial" w:cs="Arial"/>
          <w:lang w:eastAsia="en-US"/>
        </w:rPr>
        <w:t xml:space="preserve">lan </w:t>
      </w:r>
      <w:r w:rsidRPr="003245B2">
        <w:rPr>
          <w:rFonts w:ascii="Arial" w:eastAsia="Calibri" w:hAnsi="Arial" w:cs="Arial"/>
          <w:lang w:eastAsia="en-US"/>
        </w:rPr>
        <w:t xml:space="preserve">were circulated. An inclusivity statement had been included following a meeting with OHREA staff and the Provost. It was clarified that there was a reference to marketing because Trent used to be a leader in taking action to recruit students with disabilities which had not happened in recent years. Brief discussion about adding Marketing and Communications or Human Resources to the Executor list; decided not necessary. The focus was on the classroom, not Trent as a workplace. </w:t>
      </w:r>
      <w:r w:rsidR="00081C2E" w:rsidRPr="003245B2">
        <w:rPr>
          <w:rFonts w:ascii="Arial" w:eastAsia="Calibri" w:hAnsi="Arial" w:cs="Arial"/>
          <w:b/>
          <w:u w:val="single"/>
          <w:lang w:eastAsia="en-US"/>
        </w:rPr>
        <w:t>Carry Forward:</w:t>
      </w:r>
      <w:r w:rsidR="00081C2E" w:rsidRPr="003245B2">
        <w:rPr>
          <w:rFonts w:ascii="Arial" w:eastAsia="Calibri" w:hAnsi="Arial" w:cs="Arial"/>
          <w:lang w:eastAsia="en-US"/>
        </w:rPr>
        <w:t xml:space="preserve"> </w:t>
      </w:r>
      <w:r w:rsidRPr="003245B2">
        <w:rPr>
          <w:rFonts w:ascii="Arial" w:eastAsia="Calibri" w:hAnsi="Arial" w:cs="Arial"/>
          <w:lang w:eastAsia="en-US"/>
        </w:rPr>
        <w:t>Next meeting look at recommendation</w:t>
      </w:r>
      <w:r w:rsidR="003A33D3" w:rsidRPr="003245B2">
        <w:rPr>
          <w:rFonts w:ascii="Arial" w:eastAsia="Calibri" w:hAnsi="Arial" w:cs="Arial"/>
          <w:lang w:eastAsia="en-US"/>
        </w:rPr>
        <w:t>(s)</w:t>
      </w:r>
      <w:r w:rsidRPr="003245B2">
        <w:rPr>
          <w:rFonts w:ascii="Arial" w:eastAsia="Calibri" w:hAnsi="Arial" w:cs="Arial"/>
          <w:lang w:eastAsia="en-US"/>
        </w:rPr>
        <w:t xml:space="preserve"> in context of full Academic Plan – aim to make more defined, with specific actions. </w:t>
      </w:r>
    </w:p>
    <w:p w:rsidR="004002FC" w:rsidRPr="008B73A5" w:rsidRDefault="00D02D3F" w:rsidP="003245B2">
      <w:pPr>
        <w:pStyle w:val="Heading3"/>
        <w:numPr>
          <w:ilvl w:val="0"/>
          <w:numId w:val="7"/>
        </w:numPr>
        <w:rPr>
          <w:rFonts w:eastAsia="Calibri"/>
          <w:lang w:eastAsia="en-US"/>
        </w:rPr>
      </w:pPr>
      <w:r w:rsidRPr="003245B2">
        <w:rPr>
          <w:rFonts w:eastAsia="Calibri"/>
          <w:lang w:eastAsia="en-US"/>
        </w:rPr>
        <w:lastRenderedPageBreak/>
        <w:t xml:space="preserve">Permanent Subcommittee Updates: </w:t>
      </w:r>
    </w:p>
    <w:p w:rsidR="003245B2" w:rsidRDefault="00D02D3F" w:rsidP="003245B2">
      <w:pPr>
        <w:pStyle w:val="Heading4"/>
        <w:numPr>
          <w:ilvl w:val="0"/>
          <w:numId w:val="11"/>
        </w:numPr>
        <w:rPr>
          <w:rFonts w:eastAsia="Calibri"/>
          <w:lang w:eastAsia="en-US"/>
        </w:rPr>
      </w:pPr>
      <w:r w:rsidRPr="003245B2">
        <w:rPr>
          <w:rFonts w:eastAsia="Calibri"/>
          <w:lang w:eastAsia="en-US"/>
        </w:rPr>
        <w:t>Acces</w:t>
      </w:r>
      <w:bookmarkStart w:id="0" w:name="_GoBack"/>
      <w:bookmarkEnd w:id="0"/>
      <w:r w:rsidRPr="003245B2">
        <w:rPr>
          <w:rFonts w:eastAsia="Calibri"/>
          <w:lang w:eastAsia="en-US"/>
        </w:rPr>
        <w:t xml:space="preserve">sibility </w:t>
      </w:r>
      <w:r w:rsidR="004002FC" w:rsidRPr="003245B2">
        <w:rPr>
          <w:rFonts w:eastAsia="Calibri"/>
          <w:lang w:eastAsia="en-US"/>
        </w:rPr>
        <w:t>S</w:t>
      </w:r>
      <w:r w:rsidRPr="003245B2">
        <w:rPr>
          <w:rFonts w:eastAsia="Calibri"/>
          <w:lang w:eastAsia="en-US"/>
        </w:rPr>
        <w:t>ubcommittee</w:t>
      </w:r>
    </w:p>
    <w:p w:rsidR="00081C2E" w:rsidRPr="003245B2" w:rsidRDefault="00081C2E" w:rsidP="003245B2">
      <w:pPr>
        <w:spacing w:after="200"/>
        <w:contextualSpacing/>
        <w:rPr>
          <w:rFonts w:ascii="Arial" w:eastAsia="Calibri" w:hAnsi="Arial" w:cs="Arial"/>
          <w:lang w:eastAsia="en-US"/>
        </w:rPr>
      </w:pPr>
      <w:r w:rsidRPr="003245B2">
        <w:rPr>
          <w:rFonts w:ascii="Arial" w:eastAsia="Calibri" w:hAnsi="Arial" w:cs="Arial"/>
          <w:lang w:eastAsia="en-US"/>
        </w:rPr>
        <w:t xml:space="preserve">The first </w:t>
      </w:r>
      <w:r w:rsidR="00322684" w:rsidRPr="003245B2">
        <w:rPr>
          <w:rFonts w:ascii="Arial" w:eastAsia="Calibri" w:hAnsi="Arial" w:cs="Arial"/>
          <w:lang w:eastAsia="en-US"/>
        </w:rPr>
        <w:t xml:space="preserve">(informal) </w:t>
      </w:r>
      <w:r w:rsidRPr="003245B2">
        <w:rPr>
          <w:rFonts w:ascii="Arial" w:eastAsia="Calibri" w:hAnsi="Arial" w:cs="Arial"/>
          <w:lang w:eastAsia="en-US"/>
        </w:rPr>
        <w:t xml:space="preserve">meeting of the year was focused on reviewing the draft policy </w:t>
      </w:r>
      <w:r w:rsidR="00322684" w:rsidRPr="003245B2">
        <w:rPr>
          <w:rFonts w:ascii="Arial" w:eastAsia="Calibri" w:hAnsi="Arial" w:cs="Arial"/>
          <w:lang w:eastAsia="en-US"/>
        </w:rPr>
        <w:t>on</w:t>
      </w:r>
      <w:r w:rsidRPr="003245B2">
        <w:rPr>
          <w:rFonts w:ascii="Arial" w:eastAsia="Calibri" w:hAnsi="Arial" w:cs="Arial"/>
          <w:lang w:eastAsia="en-US"/>
        </w:rPr>
        <w:t xml:space="preserve"> accommodation </w:t>
      </w:r>
      <w:r w:rsidR="006D2E97" w:rsidRPr="003245B2">
        <w:rPr>
          <w:rFonts w:ascii="Arial" w:eastAsia="Calibri" w:hAnsi="Arial" w:cs="Arial"/>
          <w:lang w:eastAsia="en-US"/>
        </w:rPr>
        <w:t xml:space="preserve">for </w:t>
      </w:r>
      <w:r w:rsidRPr="003245B2">
        <w:rPr>
          <w:rFonts w:ascii="Arial" w:eastAsia="Calibri" w:hAnsi="Arial" w:cs="Arial"/>
          <w:lang w:eastAsia="en-US"/>
        </w:rPr>
        <w:t>student</w:t>
      </w:r>
      <w:r w:rsidR="006D2E97" w:rsidRPr="003245B2">
        <w:rPr>
          <w:rFonts w:ascii="Arial" w:eastAsia="Calibri" w:hAnsi="Arial" w:cs="Arial"/>
          <w:lang w:eastAsia="en-US"/>
        </w:rPr>
        <w:t>s</w:t>
      </w:r>
      <w:r w:rsidRPr="003245B2">
        <w:rPr>
          <w:rFonts w:ascii="Arial" w:eastAsia="Calibri" w:hAnsi="Arial" w:cs="Arial"/>
          <w:lang w:eastAsia="en-US"/>
        </w:rPr>
        <w:t xml:space="preserve"> with disabilities</w:t>
      </w:r>
      <w:r w:rsidR="006D2E97" w:rsidRPr="003245B2">
        <w:rPr>
          <w:rFonts w:ascii="Arial" w:eastAsia="Calibri" w:hAnsi="Arial" w:cs="Arial"/>
          <w:lang w:eastAsia="en-US"/>
        </w:rPr>
        <w:t xml:space="preserve"> which </w:t>
      </w:r>
      <w:r w:rsidRPr="003245B2">
        <w:rPr>
          <w:rFonts w:ascii="Arial" w:eastAsia="Calibri" w:hAnsi="Arial" w:cs="Arial"/>
          <w:lang w:eastAsia="en-US"/>
        </w:rPr>
        <w:t>paralleled the draft document for staff</w:t>
      </w:r>
      <w:r w:rsidR="005A15F3" w:rsidRPr="003245B2">
        <w:rPr>
          <w:rFonts w:ascii="Arial" w:eastAsia="Calibri" w:hAnsi="Arial" w:cs="Arial"/>
          <w:lang w:eastAsia="en-US"/>
        </w:rPr>
        <w:t xml:space="preserve"> and was being considered by the university’s Policy Committee</w:t>
      </w:r>
      <w:r w:rsidRPr="003245B2">
        <w:rPr>
          <w:rFonts w:ascii="Arial" w:eastAsia="Calibri" w:hAnsi="Arial" w:cs="Arial"/>
          <w:lang w:eastAsia="en-US"/>
        </w:rPr>
        <w:t xml:space="preserve">. </w:t>
      </w:r>
      <w:r w:rsidR="002E025E" w:rsidRPr="003245B2">
        <w:rPr>
          <w:rFonts w:ascii="Arial" w:eastAsia="Calibri" w:hAnsi="Arial" w:cs="Arial"/>
          <w:lang w:eastAsia="en-US"/>
        </w:rPr>
        <w:t xml:space="preserve">The Accessibility Subcommittee has recommended that an </w:t>
      </w:r>
      <w:r w:rsidRPr="003245B2">
        <w:rPr>
          <w:rFonts w:ascii="Arial" w:eastAsia="Calibri" w:hAnsi="Arial" w:cs="Arial"/>
          <w:lang w:eastAsia="en-US"/>
        </w:rPr>
        <w:t xml:space="preserve">external </w:t>
      </w:r>
      <w:r w:rsidR="00322684" w:rsidRPr="003245B2">
        <w:rPr>
          <w:rFonts w:ascii="Arial" w:eastAsia="Calibri" w:hAnsi="Arial" w:cs="Arial"/>
          <w:lang w:eastAsia="en-US"/>
        </w:rPr>
        <w:t xml:space="preserve">accessibility </w:t>
      </w:r>
      <w:r w:rsidRPr="003245B2">
        <w:rPr>
          <w:rFonts w:ascii="Arial" w:eastAsia="Calibri" w:hAnsi="Arial" w:cs="Arial"/>
          <w:lang w:eastAsia="en-US"/>
        </w:rPr>
        <w:t xml:space="preserve">audit </w:t>
      </w:r>
      <w:r w:rsidR="002E025E" w:rsidRPr="003245B2">
        <w:rPr>
          <w:rFonts w:ascii="Arial" w:eastAsia="Calibri" w:hAnsi="Arial" w:cs="Arial"/>
          <w:lang w:eastAsia="en-US"/>
        </w:rPr>
        <w:t>be conducted</w:t>
      </w:r>
      <w:r w:rsidR="005A15F3" w:rsidRPr="003245B2">
        <w:rPr>
          <w:rFonts w:ascii="Arial" w:eastAsia="Calibri" w:hAnsi="Arial" w:cs="Arial"/>
          <w:lang w:eastAsia="en-US"/>
        </w:rPr>
        <w:t xml:space="preserve"> [see AOB below].</w:t>
      </w:r>
      <w:r w:rsidR="002E025E" w:rsidRPr="003245B2">
        <w:rPr>
          <w:rFonts w:ascii="Arial" w:eastAsia="Calibri" w:hAnsi="Arial" w:cs="Arial"/>
          <w:lang w:eastAsia="en-US"/>
        </w:rPr>
        <w:t xml:space="preserve"> </w:t>
      </w:r>
      <w:r w:rsidR="005A15F3" w:rsidRPr="003245B2">
        <w:rPr>
          <w:rFonts w:ascii="Arial" w:eastAsia="Calibri" w:hAnsi="Arial" w:cs="Arial"/>
          <w:lang w:eastAsia="en-US"/>
        </w:rPr>
        <w:t>The last audit took place in the early 1990s. Emergency procedures were being reviewed for compliance with AODA requirements effective January 1, 2012. A panel of students with disabilities had been called together to consult for the new Integrated Web Presence (IWP) portal project.</w:t>
      </w:r>
      <w:r w:rsidR="002E025E" w:rsidRPr="003245B2">
        <w:rPr>
          <w:rFonts w:ascii="Arial" w:eastAsia="Calibri" w:hAnsi="Arial" w:cs="Arial"/>
          <w:lang w:eastAsia="en-US"/>
        </w:rPr>
        <w:t xml:space="preserve"> </w:t>
      </w:r>
    </w:p>
    <w:p w:rsidR="00791875" w:rsidRPr="003245B2" w:rsidRDefault="00791875" w:rsidP="00791875">
      <w:pPr>
        <w:spacing w:after="200"/>
        <w:ind w:left="720"/>
        <w:contextualSpacing/>
        <w:rPr>
          <w:rFonts w:ascii="Arial" w:eastAsia="Calibri" w:hAnsi="Arial" w:cs="Arial"/>
          <w:lang w:eastAsia="en-US"/>
        </w:rPr>
      </w:pPr>
    </w:p>
    <w:p w:rsidR="003245B2" w:rsidRDefault="00977288" w:rsidP="003245B2">
      <w:pPr>
        <w:pStyle w:val="Heading4"/>
        <w:numPr>
          <w:ilvl w:val="0"/>
          <w:numId w:val="11"/>
        </w:numPr>
        <w:rPr>
          <w:rFonts w:eastAsia="Calibri"/>
          <w:lang w:eastAsia="en-US"/>
        </w:rPr>
      </w:pPr>
      <w:r w:rsidRPr="003245B2">
        <w:rPr>
          <w:rFonts w:eastAsia="Calibri"/>
          <w:lang w:eastAsia="en-US"/>
        </w:rPr>
        <w:t>E</w:t>
      </w:r>
      <w:r w:rsidR="00D02D3F" w:rsidRPr="003245B2">
        <w:rPr>
          <w:rFonts w:eastAsia="Calibri"/>
          <w:lang w:eastAsia="en-US"/>
        </w:rPr>
        <w:t>mployment Equity Subcommittee</w:t>
      </w:r>
    </w:p>
    <w:p w:rsidR="008B64A8" w:rsidRPr="003245B2" w:rsidRDefault="00081C2E" w:rsidP="003245B2">
      <w:pPr>
        <w:spacing w:after="200"/>
        <w:contextualSpacing/>
        <w:rPr>
          <w:rFonts w:ascii="Arial" w:eastAsia="Calibri" w:hAnsi="Arial" w:cs="Arial"/>
          <w:lang w:eastAsia="en-US"/>
        </w:rPr>
      </w:pPr>
      <w:r w:rsidRPr="003245B2">
        <w:rPr>
          <w:rFonts w:ascii="Arial" w:eastAsia="Calibri" w:hAnsi="Arial" w:cs="Arial"/>
          <w:lang w:eastAsia="en-US"/>
        </w:rPr>
        <w:t>The Employ</w:t>
      </w:r>
      <w:r w:rsidR="002E025E" w:rsidRPr="003245B2">
        <w:rPr>
          <w:rFonts w:ascii="Arial" w:eastAsia="Calibri" w:hAnsi="Arial" w:cs="Arial"/>
          <w:lang w:eastAsia="en-US"/>
        </w:rPr>
        <w:t>ment Equity Subc</w:t>
      </w:r>
      <w:r w:rsidRPr="003245B2">
        <w:rPr>
          <w:rFonts w:ascii="Arial" w:eastAsia="Calibri" w:hAnsi="Arial" w:cs="Arial"/>
          <w:lang w:eastAsia="en-US"/>
        </w:rPr>
        <w:t xml:space="preserve">ommittee </w:t>
      </w:r>
      <w:r w:rsidR="005A15F3" w:rsidRPr="003245B2">
        <w:rPr>
          <w:rFonts w:ascii="Arial" w:eastAsia="Calibri" w:hAnsi="Arial" w:cs="Arial"/>
          <w:lang w:eastAsia="en-US"/>
        </w:rPr>
        <w:t xml:space="preserve">had </w:t>
      </w:r>
      <w:r w:rsidRPr="003245B2">
        <w:rPr>
          <w:rFonts w:ascii="Arial" w:eastAsia="Calibri" w:hAnsi="Arial" w:cs="Arial"/>
          <w:lang w:eastAsia="en-US"/>
        </w:rPr>
        <w:t>m</w:t>
      </w:r>
      <w:r w:rsidR="002E025E" w:rsidRPr="003245B2">
        <w:rPr>
          <w:rFonts w:ascii="Arial" w:eastAsia="Calibri" w:hAnsi="Arial" w:cs="Arial"/>
          <w:lang w:eastAsia="en-US"/>
        </w:rPr>
        <w:t>et</w:t>
      </w:r>
      <w:r w:rsidRPr="003245B2">
        <w:rPr>
          <w:rFonts w:ascii="Arial" w:eastAsia="Calibri" w:hAnsi="Arial" w:cs="Arial"/>
          <w:lang w:eastAsia="en-US"/>
        </w:rPr>
        <w:t xml:space="preserve"> </w:t>
      </w:r>
      <w:r w:rsidR="00EB701F" w:rsidRPr="003245B2">
        <w:rPr>
          <w:rFonts w:ascii="Arial" w:eastAsia="Calibri" w:hAnsi="Arial" w:cs="Arial"/>
          <w:lang w:eastAsia="en-US"/>
        </w:rPr>
        <w:t>November 21.</w:t>
      </w:r>
      <w:r w:rsidR="005A15F3" w:rsidRPr="003245B2">
        <w:rPr>
          <w:rFonts w:ascii="Arial" w:eastAsia="Calibri" w:hAnsi="Arial" w:cs="Arial"/>
          <w:lang w:eastAsia="en-US"/>
        </w:rPr>
        <w:t xml:space="preserve"> Karen </w:t>
      </w:r>
      <w:proofErr w:type="spellStart"/>
      <w:r w:rsidR="005A15F3" w:rsidRPr="003245B2">
        <w:rPr>
          <w:rFonts w:ascii="Arial" w:eastAsia="Calibri" w:hAnsi="Arial" w:cs="Arial"/>
          <w:lang w:eastAsia="en-US"/>
        </w:rPr>
        <w:t>Derian</w:t>
      </w:r>
      <w:proofErr w:type="spellEnd"/>
      <w:r w:rsidR="005A15F3" w:rsidRPr="003245B2">
        <w:rPr>
          <w:rFonts w:ascii="Arial" w:eastAsia="Calibri" w:hAnsi="Arial" w:cs="Arial"/>
          <w:lang w:eastAsia="en-US"/>
        </w:rPr>
        <w:t xml:space="preserve"> had </w:t>
      </w:r>
      <w:r w:rsidR="00EB701F" w:rsidRPr="003245B2">
        <w:rPr>
          <w:rFonts w:ascii="Arial" w:eastAsia="Calibri" w:hAnsi="Arial" w:cs="Arial"/>
          <w:lang w:eastAsia="en-US"/>
        </w:rPr>
        <w:t>presented</w:t>
      </w:r>
      <w:r w:rsidR="005A15F3" w:rsidRPr="003245B2">
        <w:rPr>
          <w:rFonts w:ascii="Arial" w:eastAsia="Calibri" w:hAnsi="Arial" w:cs="Arial"/>
          <w:lang w:eastAsia="en-US"/>
        </w:rPr>
        <w:t xml:space="preserve"> an overview of the EE process at Trent and where the university currently stands. She</w:t>
      </w:r>
      <w:r w:rsidR="00EB701F" w:rsidRPr="003245B2">
        <w:rPr>
          <w:rFonts w:ascii="Arial" w:eastAsia="Calibri" w:hAnsi="Arial" w:cs="Arial"/>
          <w:lang w:eastAsia="en-US"/>
        </w:rPr>
        <w:t xml:space="preserve"> reported that the university was in good shape re: completed employee surveys and that she would be following up to close gaps. The need for a mechanism for staff to update status (i.e. if disability is acquired) was identified. The subcommittee talked about data collection from prospective employees which could provide important information but risked possible human rights complaint</w:t>
      </w:r>
      <w:r w:rsidR="008B64A8" w:rsidRPr="003245B2">
        <w:rPr>
          <w:rFonts w:ascii="Arial" w:eastAsia="Calibri" w:hAnsi="Arial" w:cs="Arial"/>
          <w:lang w:eastAsia="en-US"/>
        </w:rPr>
        <w:t>s</w:t>
      </w:r>
      <w:r w:rsidR="00EB701F" w:rsidRPr="003245B2">
        <w:rPr>
          <w:rFonts w:ascii="Arial" w:eastAsia="Calibri" w:hAnsi="Arial" w:cs="Arial"/>
          <w:lang w:eastAsia="en-US"/>
        </w:rPr>
        <w:t xml:space="preserve"> and was not recommended by the government. </w:t>
      </w:r>
    </w:p>
    <w:p w:rsidR="008B64A8" w:rsidRPr="003245B2" w:rsidRDefault="008B64A8" w:rsidP="008B64A8">
      <w:pPr>
        <w:spacing w:after="200"/>
        <w:contextualSpacing/>
        <w:rPr>
          <w:rFonts w:ascii="Arial" w:eastAsia="Calibri" w:hAnsi="Arial" w:cs="Arial"/>
          <w:lang w:eastAsia="en-US"/>
        </w:rPr>
      </w:pPr>
    </w:p>
    <w:p w:rsidR="00D02D3F" w:rsidRPr="003245B2" w:rsidRDefault="008B64A8" w:rsidP="003245B2">
      <w:pPr>
        <w:spacing w:after="200"/>
        <w:contextualSpacing/>
        <w:rPr>
          <w:rFonts w:ascii="Arial" w:eastAsia="Calibri" w:hAnsi="Arial" w:cs="Arial"/>
          <w:lang w:eastAsia="en-US"/>
        </w:rPr>
      </w:pPr>
      <w:r w:rsidRPr="003245B2">
        <w:rPr>
          <w:rFonts w:ascii="Arial" w:eastAsia="Calibri" w:hAnsi="Arial" w:cs="Arial"/>
          <w:lang w:eastAsia="en-US"/>
        </w:rPr>
        <w:t xml:space="preserve">Through discussion the subcommittee identified that internal job postings should be shared externally as sometimes hiring ends up being external. The subcommittee discussed that non-compliance with the federal program would result in withholding a certificate number that was necessary for approximately $1M in funding every couple of years plus federal capital funding initiatives (Tri-council funding not at risk). The subcommittee discussed the exit survey that had been developed and ways that the process could dovetail into the general human resources process. The possibility of better linkages with human resources and the Deans’ office was noted. Finally, the subcommittee reviewed its terms of reference. </w:t>
      </w:r>
    </w:p>
    <w:p w:rsidR="003245B2" w:rsidRDefault="00081C2E" w:rsidP="003245B2">
      <w:pPr>
        <w:pStyle w:val="Heading3"/>
        <w:numPr>
          <w:ilvl w:val="0"/>
          <w:numId w:val="7"/>
        </w:numPr>
        <w:rPr>
          <w:rFonts w:eastAsia="Calibri"/>
          <w:lang w:eastAsia="en-US"/>
        </w:rPr>
      </w:pPr>
      <w:r w:rsidRPr="003245B2">
        <w:rPr>
          <w:rFonts w:eastAsia="Calibri"/>
          <w:lang w:eastAsia="en-US"/>
        </w:rPr>
        <w:t>Discrimination &amp; Harassment – Draft</w:t>
      </w:r>
      <w:r w:rsidR="008B64A8" w:rsidRPr="003245B2">
        <w:rPr>
          <w:rFonts w:eastAsia="Calibri"/>
          <w:lang w:eastAsia="en-US"/>
        </w:rPr>
        <w:t xml:space="preserve"> Policy &amp; Procedures</w:t>
      </w:r>
    </w:p>
    <w:p w:rsidR="00081C2E" w:rsidRPr="003245B2" w:rsidRDefault="00081C2E" w:rsidP="003245B2">
      <w:pPr>
        <w:spacing w:after="200"/>
        <w:contextualSpacing/>
        <w:rPr>
          <w:rFonts w:ascii="Arial" w:eastAsia="Calibri" w:hAnsi="Arial" w:cs="Arial"/>
          <w:lang w:eastAsia="en-US"/>
        </w:rPr>
      </w:pPr>
      <w:r w:rsidRPr="003245B2">
        <w:rPr>
          <w:rFonts w:ascii="Arial" w:eastAsia="Calibri" w:hAnsi="Arial" w:cs="Arial"/>
          <w:lang w:eastAsia="en-US"/>
        </w:rPr>
        <w:t xml:space="preserve">The </w:t>
      </w:r>
      <w:r w:rsidR="00DC75A2" w:rsidRPr="003245B2">
        <w:rPr>
          <w:rFonts w:ascii="Arial" w:eastAsia="Calibri" w:hAnsi="Arial" w:cs="Arial"/>
          <w:lang w:eastAsia="en-US"/>
        </w:rPr>
        <w:t xml:space="preserve">circulated </w:t>
      </w:r>
      <w:r w:rsidRPr="003245B2">
        <w:rPr>
          <w:rFonts w:ascii="Arial" w:eastAsia="Calibri" w:hAnsi="Arial" w:cs="Arial"/>
          <w:lang w:eastAsia="en-US"/>
        </w:rPr>
        <w:t xml:space="preserve">draft </w:t>
      </w:r>
      <w:r w:rsidR="00DC75A2" w:rsidRPr="003245B2">
        <w:rPr>
          <w:rFonts w:ascii="Arial" w:eastAsia="Calibri" w:hAnsi="Arial" w:cs="Arial"/>
          <w:lang w:eastAsia="en-US"/>
        </w:rPr>
        <w:t>reflects the most recent proposed changes which have been submitted to TUFA</w:t>
      </w:r>
      <w:r w:rsidR="001A5CC8" w:rsidRPr="003245B2">
        <w:rPr>
          <w:rFonts w:ascii="Arial" w:eastAsia="Calibri" w:hAnsi="Arial" w:cs="Arial"/>
          <w:lang w:eastAsia="en-US"/>
        </w:rPr>
        <w:t>;</w:t>
      </w:r>
      <w:r w:rsidRPr="003245B2">
        <w:rPr>
          <w:rFonts w:ascii="Arial" w:eastAsia="Calibri" w:hAnsi="Arial" w:cs="Arial"/>
          <w:lang w:eastAsia="en-US"/>
        </w:rPr>
        <w:t xml:space="preserve"> there</w:t>
      </w:r>
      <w:r w:rsidR="006D2E97" w:rsidRPr="003245B2">
        <w:rPr>
          <w:rFonts w:ascii="Arial" w:eastAsia="Calibri" w:hAnsi="Arial" w:cs="Arial"/>
          <w:lang w:eastAsia="en-US"/>
        </w:rPr>
        <w:t xml:space="preserve"> </w:t>
      </w:r>
      <w:r w:rsidR="00DC75A2" w:rsidRPr="003245B2">
        <w:rPr>
          <w:rFonts w:ascii="Arial" w:eastAsia="Calibri" w:hAnsi="Arial" w:cs="Arial"/>
          <w:lang w:eastAsia="en-US"/>
        </w:rPr>
        <w:t>will likely be further</w:t>
      </w:r>
      <w:r w:rsidR="006D2E97" w:rsidRPr="003245B2">
        <w:rPr>
          <w:rFonts w:ascii="Arial" w:eastAsia="Calibri" w:hAnsi="Arial" w:cs="Arial"/>
          <w:lang w:eastAsia="en-US"/>
        </w:rPr>
        <w:t xml:space="preserve"> </w:t>
      </w:r>
      <w:r w:rsidRPr="003245B2">
        <w:rPr>
          <w:rFonts w:ascii="Arial" w:eastAsia="Calibri" w:hAnsi="Arial" w:cs="Arial"/>
          <w:lang w:eastAsia="en-US"/>
        </w:rPr>
        <w:t xml:space="preserve">edits to </w:t>
      </w:r>
      <w:r w:rsidR="001A5CC8" w:rsidRPr="003245B2">
        <w:rPr>
          <w:rFonts w:ascii="Arial" w:eastAsia="Calibri" w:hAnsi="Arial" w:cs="Arial"/>
          <w:lang w:eastAsia="en-US"/>
        </w:rPr>
        <w:t xml:space="preserve">come.  </w:t>
      </w:r>
      <w:r w:rsidR="00DC75A2" w:rsidRPr="003245B2">
        <w:rPr>
          <w:rFonts w:ascii="Arial" w:eastAsia="Calibri" w:hAnsi="Arial" w:cs="Arial"/>
          <w:lang w:eastAsia="en-US"/>
        </w:rPr>
        <w:t>The policy forms an appendix to the TUFA collective agreement. T</w:t>
      </w:r>
      <w:r w:rsidR="001A5CC8" w:rsidRPr="003245B2">
        <w:rPr>
          <w:rFonts w:ascii="Arial" w:eastAsia="Calibri" w:hAnsi="Arial" w:cs="Arial"/>
          <w:lang w:eastAsia="en-US"/>
        </w:rPr>
        <w:t xml:space="preserve">he </w:t>
      </w:r>
      <w:r w:rsidR="00DC75A2" w:rsidRPr="003245B2">
        <w:rPr>
          <w:rFonts w:ascii="Arial" w:eastAsia="Calibri" w:hAnsi="Arial" w:cs="Arial"/>
          <w:lang w:eastAsia="en-US"/>
        </w:rPr>
        <w:t>new policy will</w:t>
      </w:r>
      <w:r w:rsidRPr="003245B2">
        <w:rPr>
          <w:rFonts w:ascii="Arial" w:eastAsia="Calibri" w:hAnsi="Arial" w:cs="Arial"/>
          <w:lang w:eastAsia="en-US"/>
        </w:rPr>
        <w:t xml:space="preserve"> replace the </w:t>
      </w:r>
      <w:r w:rsidR="001A5CC8" w:rsidRPr="003245B2">
        <w:rPr>
          <w:rFonts w:ascii="Arial" w:eastAsia="Calibri" w:hAnsi="Arial" w:cs="Arial"/>
          <w:lang w:eastAsia="en-US"/>
        </w:rPr>
        <w:t xml:space="preserve">1995 </w:t>
      </w:r>
      <w:r w:rsidRPr="003245B2">
        <w:rPr>
          <w:rFonts w:ascii="Arial" w:eastAsia="Calibri" w:hAnsi="Arial" w:cs="Arial"/>
          <w:lang w:eastAsia="en-US"/>
        </w:rPr>
        <w:t>policy</w:t>
      </w:r>
      <w:r w:rsidR="00DC75A2" w:rsidRPr="003245B2">
        <w:rPr>
          <w:rFonts w:ascii="Arial" w:eastAsia="Calibri" w:hAnsi="Arial" w:cs="Arial"/>
          <w:lang w:eastAsia="en-US"/>
        </w:rPr>
        <w:t xml:space="preserve"> currently in effect</w:t>
      </w:r>
      <w:r w:rsidR="001A5CC8" w:rsidRPr="003245B2">
        <w:rPr>
          <w:rFonts w:ascii="Arial" w:eastAsia="Calibri" w:hAnsi="Arial" w:cs="Arial"/>
          <w:lang w:eastAsia="en-US"/>
        </w:rPr>
        <w:t xml:space="preserve">. </w:t>
      </w:r>
      <w:r w:rsidR="003C5C94" w:rsidRPr="003245B2">
        <w:rPr>
          <w:rFonts w:ascii="Arial" w:eastAsia="Calibri" w:hAnsi="Arial" w:cs="Arial"/>
          <w:lang w:eastAsia="en-US"/>
        </w:rPr>
        <w:t>The history of the policy renewal process was briefly reviewed</w:t>
      </w:r>
      <w:r w:rsidR="008B64A8" w:rsidRPr="003245B2">
        <w:rPr>
          <w:rFonts w:ascii="Arial" w:eastAsia="Calibri" w:hAnsi="Arial" w:cs="Arial"/>
          <w:lang w:eastAsia="en-US"/>
        </w:rPr>
        <w:t xml:space="preserve"> and dates back to 2005.</w:t>
      </w:r>
      <w:r w:rsidR="003C5C94" w:rsidRPr="003245B2">
        <w:rPr>
          <w:rFonts w:ascii="Arial" w:eastAsia="Calibri" w:hAnsi="Arial" w:cs="Arial"/>
          <w:lang w:eastAsia="en-US"/>
        </w:rPr>
        <w:t xml:space="preserve"> </w:t>
      </w:r>
      <w:r w:rsidR="00DC75A2" w:rsidRPr="003245B2">
        <w:rPr>
          <w:rFonts w:ascii="Arial" w:eastAsia="Calibri" w:hAnsi="Arial" w:cs="Arial"/>
          <w:lang w:eastAsia="en-US"/>
        </w:rPr>
        <w:t xml:space="preserve">Further discussion with TUFA </w:t>
      </w:r>
      <w:r w:rsidR="003C5C94" w:rsidRPr="003245B2">
        <w:rPr>
          <w:rFonts w:ascii="Arial" w:eastAsia="Calibri" w:hAnsi="Arial" w:cs="Arial"/>
          <w:lang w:eastAsia="en-US"/>
        </w:rPr>
        <w:t>was anticipated in December. Updates and future drafts would come forward to the committee over the next months. T</w:t>
      </w:r>
      <w:r w:rsidRPr="003245B2">
        <w:rPr>
          <w:rFonts w:ascii="Arial" w:eastAsia="Calibri" w:hAnsi="Arial" w:cs="Arial"/>
          <w:lang w:eastAsia="en-US"/>
        </w:rPr>
        <w:t xml:space="preserve">he </w:t>
      </w:r>
      <w:r w:rsidR="003C5C94" w:rsidRPr="003245B2">
        <w:rPr>
          <w:rFonts w:ascii="Arial" w:eastAsia="Calibri" w:hAnsi="Arial" w:cs="Arial"/>
          <w:lang w:eastAsia="en-US"/>
        </w:rPr>
        <w:t xml:space="preserve">anticipated timeline was to have the policy considered by </w:t>
      </w:r>
      <w:r w:rsidRPr="003245B2">
        <w:rPr>
          <w:rFonts w:ascii="Arial" w:eastAsia="Calibri" w:hAnsi="Arial" w:cs="Arial"/>
          <w:lang w:eastAsia="en-US"/>
        </w:rPr>
        <w:t xml:space="preserve">Senate and </w:t>
      </w:r>
      <w:r w:rsidR="003C5C94" w:rsidRPr="003245B2">
        <w:rPr>
          <w:rFonts w:ascii="Arial" w:eastAsia="Calibri" w:hAnsi="Arial" w:cs="Arial"/>
          <w:lang w:eastAsia="en-US"/>
        </w:rPr>
        <w:t xml:space="preserve">approved by </w:t>
      </w:r>
      <w:r w:rsidRPr="003245B2">
        <w:rPr>
          <w:rFonts w:ascii="Arial" w:eastAsia="Calibri" w:hAnsi="Arial" w:cs="Arial"/>
          <w:lang w:eastAsia="en-US"/>
        </w:rPr>
        <w:t>the Board</w:t>
      </w:r>
      <w:r w:rsidR="001A5CC8" w:rsidRPr="003245B2">
        <w:rPr>
          <w:rFonts w:ascii="Arial" w:eastAsia="Calibri" w:hAnsi="Arial" w:cs="Arial"/>
          <w:lang w:eastAsia="en-US"/>
        </w:rPr>
        <w:t xml:space="preserve"> of Governors in Feb</w:t>
      </w:r>
      <w:r w:rsidR="00BD2FD2" w:rsidRPr="003245B2">
        <w:rPr>
          <w:rFonts w:ascii="Arial" w:eastAsia="Calibri" w:hAnsi="Arial" w:cs="Arial"/>
          <w:lang w:eastAsia="en-US"/>
        </w:rPr>
        <w:t>ruary /</w:t>
      </w:r>
      <w:r w:rsidR="003C5C94" w:rsidRPr="003245B2">
        <w:rPr>
          <w:rFonts w:ascii="Arial" w:eastAsia="Calibri" w:hAnsi="Arial" w:cs="Arial"/>
          <w:lang w:eastAsia="en-US"/>
        </w:rPr>
        <w:t xml:space="preserve"> </w:t>
      </w:r>
      <w:r w:rsidR="001A5CC8" w:rsidRPr="003245B2">
        <w:rPr>
          <w:rFonts w:ascii="Arial" w:eastAsia="Calibri" w:hAnsi="Arial" w:cs="Arial"/>
          <w:lang w:eastAsia="en-US"/>
        </w:rPr>
        <w:t>Mar</w:t>
      </w:r>
      <w:r w:rsidR="00BD2FD2" w:rsidRPr="003245B2">
        <w:rPr>
          <w:rFonts w:ascii="Arial" w:eastAsia="Calibri" w:hAnsi="Arial" w:cs="Arial"/>
          <w:lang w:eastAsia="en-US"/>
        </w:rPr>
        <w:t>ch 2</w:t>
      </w:r>
      <w:r w:rsidR="001A5CC8" w:rsidRPr="003245B2">
        <w:rPr>
          <w:rFonts w:ascii="Arial" w:eastAsia="Calibri" w:hAnsi="Arial" w:cs="Arial"/>
          <w:lang w:eastAsia="en-US"/>
        </w:rPr>
        <w:t>012.</w:t>
      </w:r>
    </w:p>
    <w:p w:rsidR="003245B2" w:rsidRDefault="00D02D3F" w:rsidP="003245B2">
      <w:pPr>
        <w:pStyle w:val="Heading3"/>
        <w:numPr>
          <w:ilvl w:val="0"/>
          <w:numId w:val="7"/>
        </w:numPr>
        <w:rPr>
          <w:rFonts w:eastAsia="Calibri"/>
          <w:lang w:eastAsia="en-US"/>
        </w:rPr>
      </w:pPr>
      <w:r w:rsidRPr="003245B2">
        <w:rPr>
          <w:rFonts w:eastAsia="Calibri"/>
          <w:lang w:eastAsia="en-US"/>
        </w:rPr>
        <w:t xml:space="preserve">Ad Hoc </w:t>
      </w:r>
      <w:proofErr w:type="spellStart"/>
      <w:r w:rsidRPr="003245B2">
        <w:rPr>
          <w:rFonts w:eastAsia="Calibri"/>
          <w:lang w:eastAsia="en-US"/>
        </w:rPr>
        <w:t>Subcommittes</w:t>
      </w:r>
      <w:proofErr w:type="spellEnd"/>
    </w:p>
    <w:p w:rsidR="003245B2" w:rsidRDefault="003C5C94" w:rsidP="00081C2E">
      <w:pPr>
        <w:spacing w:after="200"/>
        <w:contextualSpacing/>
        <w:rPr>
          <w:rFonts w:ascii="Arial" w:eastAsia="Calibri" w:hAnsi="Arial" w:cs="Arial"/>
          <w:lang w:eastAsia="en-US"/>
        </w:rPr>
      </w:pPr>
      <w:r w:rsidRPr="003245B2">
        <w:rPr>
          <w:rFonts w:ascii="Arial" w:eastAsia="Calibri" w:hAnsi="Arial" w:cs="Arial"/>
          <w:lang w:eastAsia="en-US"/>
        </w:rPr>
        <w:t xml:space="preserve">Discussion continued from the last meeting. Subcommittees would need to be spearheaded by committee members but could include non-PACHREA members </w:t>
      </w:r>
      <w:r w:rsidRPr="003245B2">
        <w:rPr>
          <w:rFonts w:ascii="Arial" w:eastAsia="Calibri" w:hAnsi="Arial" w:cs="Arial"/>
          <w:lang w:eastAsia="en-US"/>
        </w:rPr>
        <w:lastRenderedPageBreak/>
        <w:t>including students.</w:t>
      </w:r>
      <w:r w:rsidR="00081C2E" w:rsidRPr="003245B2">
        <w:rPr>
          <w:rFonts w:ascii="Arial" w:eastAsia="Calibri" w:hAnsi="Arial" w:cs="Arial"/>
          <w:lang w:eastAsia="en-US"/>
        </w:rPr>
        <w:t xml:space="preserve"> </w:t>
      </w:r>
      <w:r w:rsidRPr="003245B2">
        <w:rPr>
          <w:rFonts w:ascii="Arial" w:eastAsia="Calibri" w:hAnsi="Arial" w:cs="Arial"/>
          <w:lang w:eastAsia="en-US"/>
        </w:rPr>
        <w:t>Based on experience last year, Dana suggested that s</w:t>
      </w:r>
      <w:r w:rsidR="00081C2E" w:rsidRPr="003245B2">
        <w:rPr>
          <w:rFonts w:ascii="Arial" w:eastAsia="Calibri" w:hAnsi="Arial" w:cs="Arial"/>
          <w:lang w:eastAsia="en-US"/>
        </w:rPr>
        <w:t>hould a movie/speaker series be attempted, potential speakers/professors should be approached and asked if they have a movie/discussion they would like to do and then organ</w:t>
      </w:r>
      <w:r w:rsidR="001A5CC8" w:rsidRPr="003245B2">
        <w:rPr>
          <w:rFonts w:ascii="Arial" w:eastAsia="Calibri" w:hAnsi="Arial" w:cs="Arial"/>
          <w:lang w:eastAsia="en-US"/>
        </w:rPr>
        <w:t>ize the event</w:t>
      </w:r>
      <w:r w:rsidRPr="003245B2">
        <w:rPr>
          <w:rFonts w:ascii="Arial" w:eastAsia="Calibri" w:hAnsi="Arial" w:cs="Arial"/>
          <w:lang w:eastAsia="en-US"/>
        </w:rPr>
        <w:t xml:space="preserve"> in that way instead of selecting a film at the start. </w:t>
      </w:r>
      <w:r w:rsidR="008B64A8" w:rsidRPr="003245B2">
        <w:rPr>
          <w:rFonts w:ascii="Arial" w:eastAsia="Calibri" w:hAnsi="Arial" w:cs="Arial"/>
          <w:lang w:eastAsia="en-US"/>
        </w:rPr>
        <w:t>After further discussion, members felt that</w:t>
      </w:r>
      <w:r w:rsidR="00081C2E" w:rsidRPr="003245B2">
        <w:rPr>
          <w:rFonts w:ascii="Arial" w:eastAsia="Calibri" w:hAnsi="Arial" w:cs="Arial"/>
          <w:lang w:eastAsia="en-US"/>
        </w:rPr>
        <w:t xml:space="preserve"> organiz</w:t>
      </w:r>
      <w:r w:rsidR="008B64A8" w:rsidRPr="003245B2">
        <w:rPr>
          <w:rFonts w:ascii="Arial" w:eastAsia="Calibri" w:hAnsi="Arial" w:cs="Arial"/>
          <w:lang w:eastAsia="en-US"/>
        </w:rPr>
        <w:t>ing/</w:t>
      </w:r>
      <w:r w:rsidR="00081C2E" w:rsidRPr="003245B2">
        <w:rPr>
          <w:rFonts w:ascii="Arial" w:eastAsia="Calibri" w:hAnsi="Arial" w:cs="Arial"/>
          <w:lang w:eastAsia="en-US"/>
        </w:rPr>
        <w:t>sponsor</w:t>
      </w:r>
      <w:r w:rsidR="008B64A8" w:rsidRPr="003245B2">
        <w:rPr>
          <w:rFonts w:ascii="Arial" w:eastAsia="Calibri" w:hAnsi="Arial" w:cs="Arial"/>
          <w:lang w:eastAsia="en-US"/>
        </w:rPr>
        <w:t>ing</w:t>
      </w:r>
      <w:r w:rsidR="00BD2FD2" w:rsidRPr="003245B2">
        <w:rPr>
          <w:rFonts w:ascii="Arial" w:eastAsia="Calibri" w:hAnsi="Arial" w:cs="Arial"/>
          <w:lang w:eastAsia="en-US"/>
        </w:rPr>
        <w:t xml:space="preserve"> one event per term</w:t>
      </w:r>
      <w:r w:rsidR="008B64A8" w:rsidRPr="003245B2">
        <w:rPr>
          <w:rFonts w:ascii="Arial" w:eastAsia="Calibri" w:hAnsi="Arial" w:cs="Arial"/>
          <w:lang w:eastAsia="en-US"/>
        </w:rPr>
        <w:t xml:space="preserve"> would be realistic</w:t>
      </w:r>
      <w:r w:rsidR="00BD2FD2" w:rsidRPr="003245B2">
        <w:rPr>
          <w:rFonts w:ascii="Arial" w:eastAsia="Calibri" w:hAnsi="Arial" w:cs="Arial"/>
          <w:lang w:eastAsia="en-US"/>
        </w:rPr>
        <w:t xml:space="preserve">, perhaps as “Education Events Subcommittee.” Dana and Willow indicated willingness to assist with </w:t>
      </w:r>
      <w:proofErr w:type="spellStart"/>
      <w:r w:rsidR="00BD2FD2" w:rsidRPr="003245B2">
        <w:rPr>
          <w:rFonts w:ascii="Arial" w:eastAsia="Calibri" w:hAnsi="Arial" w:cs="Arial"/>
          <w:lang w:eastAsia="en-US"/>
        </w:rPr>
        <w:t>Robyne</w:t>
      </w:r>
      <w:proofErr w:type="spellEnd"/>
      <w:r w:rsidR="00BD2FD2" w:rsidRPr="003245B2">
        <w:rPr>
          <w:rFonts w:ascii="Arial" w:eastAsia="Calibri" w:hAnsi="Arial" w:cs="Arial"/>
          <w:lang w:eastAsia="en-US"/>
        </w:rPr>
        <w:t xml:space="preserve"> provid</w:t>
      </w:r>
      <w:r w:rsidR="003245B2">
        <w:rPr>
          <w:rFonts w:ascii="Arial" w:eastAsia="Calibri" w:hAnsi="Arial" w:cs="Arial"/>
          <w:lang w:eastAsia="en-US"/>
        </w:rPr>
        <w:t>ing room booking, etc. support.</w:t>
      </w:r>
    </w:p>
    <w:p w:rsidR="003245B2" w:rsidRDefault="003245B2" w:rsidP="00081C2E">
      <w:pPr>
        <w:spacing w:after="200"/>
        <w:contextualSpacing/>
        <w:rPr>
          <w:rFonts w:ascii="Arial" w:eastAsia="Calibri" w:hAnsi="Arial" w:cs="Arial"/>
          <w:lang w:eastAsia="en-US"/>
        </w:rPr>
      </w:pPr>
    </w:p>
    <w:p w:rsidR="00D02D3F" w:rsidRPr="003245B2" w:rsidRDefault="008B64A8" w:rsidP="00081C2E">
      <w:pPr>
        <w:spacing w:after="200"/>
        <w:contextualSpacing/>
        <w:rPr>
          <w:rFonts w:ascii="Arial" w:eastAsia="Calibri" w:hAnsi="Arial" w:cs="Arial"/>
          <w:lang w:eastAsia="en-US"/>
        </w:rPr>
      </w:pPr>
      <w:r w:rsidRPr="003245B2">
        <w:rPr>
          <w:rFonts w:ascii="Arial" w:eastAsia="Calibri" w:hAnsi="Arial" w:cs="Arial"/>
          <w:b/>
          <w:lang w:eastAsia="en-US"/>
        </w:rPr>
        <w:t>Carry Forward</w:t>
      </w:r>
      <w:r w:rsidRPr="003245B2">
        <w:rPr>
          <w:rFonts w:ascii="Arial" w:eastAsia="Calibri" w:hAnsi="Arial" w:cs="Arial"/>
          <w:lang w:eastAsia="en-US"/>
        </w:rPr>
        <w:t>:</w:t>
      </w:r>
      <w:r w:rsidR="00081C2E" w:rsidRPr="003245B2">
        <w:rPr>
          <w:rFonts w:ascii="Arial" w:eastAsia="Calibri" w:hAnsi="Arial" w:cs="Arial"/>
          <w:lang w:eastAsia="en-US"/>
        </w:rPr>
        <w:t xml:space="preserve"> </w:t>
      </w:r>
      <w:r w:rsidRPr="003245B2">
        <w:rPr>
          <w:rFonts w:ascii="Arial" w:eastAsia="Calibri" w:hAnsi="Arial" w:cs="Arial"/>
          <w:lang w:eastAsia="en-US"/>
        </w:rPr>
        <w:t>Next meeting further discussion</w:t>
      </w:r>
      <w:r w:rsidR="00BD2FD2" w:rsidRPr="003245B2">
        <w:rPr>
          <w:rFonts w:ascii="Arial" w:eastAsia="Calibri" w:hAnsi="Arial" w:cs="Arial"/>
          <w:lang w:eastAsia="en-US"/>
        </w:rPr>
        <w:t xml:space="preserve"> about event for next term.</w:t>
      </w:r>
      <w:r w:rsidRPr="003245B2">
        <w:rPr>
          <w:rFonts w:ascii="Arial" w:eastAsia="Calibri" w:hAnsi="Arial" w:cs="Arial"/>
          <w:lang w:eastAsia="en-US"/>
        </w:rPr>
        <w:t xml:space="preserve"> </w:t>
      </w:r>
    </w:p>
    <w:p w:rsidR="001A5CC8" w:rsidRPr="003245B2" w:rsidRDefault="00D02D3F" w:rsidP="003245B2">
      <w:pPr>
        <w:pStyle w:val="Heading3"/>
        <w:numPr>
          <w:ilvl w:val="0"/>
          <w:numId w:val="7"/>
        </w:numPr>
        <w:rPr>
          <w:rFonts w:eastAsia="Calibri"/>
          <w:lang w:eastAsia="en-US"/>
        </w:rPr>
      </w:pPr>
      <w:r w:rsidRPr="003245B2">
        <w:rPr>
          <w:rFonts w:eastAsia="Calibri"/>
          <w:lang w:eastAsia="en-US"/>
        </w:rPr>
        <w:t xml:space="preserve">AOB: </w:t>
      </w:r>
      <w:r w:rsidR="00F9091E" w:rsidRPr="003245B2">
        <w:rPr>
          <w:rFonts w:eastAsia="Calibri"/>
          <w:lang w:eastAsia="en-US"/>
        </w:rPr>
        <w:t xml:space="preserve"> </w:t>
      </w:r>
    </w:p>
    <w:p w:rsidR="00BD2FD2" w:rsidRPr="003245B2" w:rsidRDefault="00BD2FD2" w:rsidP="003245B2">
      <w:pPr>
        <w:numPr>
          <w:ilvl w:val="0"/>
          <w:numId w:val="6"/>
        </w:numPr>
        <w:tabs>
          <w:tab w:val="clear" w:pos="1440"/>
          <w:tab w:val="num" w:pos="900"/>
        </w:tabs>
        <w:spacing w:before="100" w:after="200"/>
        <w:ind w:left="900" w:hanging="540"/>
        <w:contextualSpacing/>
        <w:rPr>
          <w:rFonts w:ascii="Arial" w:eastAsia="Calibri" w:hAnsi="Arial" w:cs="Arial"/>
          <w:i/>
          <w:lang w:eastAsia="en-US"/>
        </w:rPr>
      </w:pPr>
      <w:r w:rsidRPr="003245B2">
        <w:rPr>
          <w:rFonts w:ascii="Arial" w:eastAsia="Calibri" w:hAnsi="Arial" w:cs="Arial"/>
          <w:lang w:eastAsia="en-US"/>
        </w:rPr>
        <w:t xml:space="preserve">Inquiry re: status of </w:t>
      </w:r>
      <w:r w:rsidRPr="003245B2">
        <w:rPr>
          <w:rFonts w:ascii="Arial" w:eastAsia="Calibri" w:hAnsi="Arial" w:cs="Arial"/>
          <w:i/>
          <w:lang w:eastAsia="en-US"/>
        </w:rPr>
        <w:t>Customer Service Policy</w:t>
      </w:r>
      <w:r w:rsidRPr="003245B2">
        <w:rPr>
          <w:rFonts w:ascii="Arial" w:eastAsia="Calibri" w:hAnsi="Arial" w:cs="Arial"/>
          <w:lang w:eastAsia="en-US"/>
        </w:rPr>
        <w:t xml:space="preserve"> – nothing further since VP Student Services left </w:t>
      </w:r>
      <w:smartTag w:uri="urn:schemas-microsoft-com:office:smarttags" w:element="City">
        <w:smartTag w:uri="urn:schemas-microsoft-com:office:smarttags" w:element="place">
          <w:r w:rsidRPr="003245B2">
            <w:rPr>
              <w:rFonts w:ascii="Arial" w:eastAsia="Calibri" w:hAnsi="Arial" w:cs="Arial"/>
              <w:lang w:eastAsia="en-US"/>
            </w:rPr>
            <w:t>Trent</w:t>
          </w:r>
        </w:smartTag>
      </w:smartTag>
      <w:r w:rsidRPr="003245B2">
        <w:rPr>
          <w:rFonts w:ascii="Arial" w:eastAsia="Calibri" w:hAnsi="Arial" w:cs="Arial"/>
          <w:lang w:eastAsia="en-US"/>
        </w:rPr>
        <w:t xml:space="preserve">. Julie to follow-up with Eunice. </w:t>
      </w:r>
    </w:p>
    <w:p w:rsidR="001A5CC8" w:rsidRPr="003245B2" w:rsidRDefault="003C5C94" w:rsidP="003245B2">
      <w:pPr>
        <w:numPr>
          <w:ilvl w:val="0"/>
          <w:numId w:val="6"/>
        </w:numPr>
        <w:tabs>
          <w:tab w:val="clear" w:pos="1440"/>
          <w:tab w:val="num" w:pos="900"/>
        </w:tabs>
        <w:spacing w:before="100" w:after="200"/>
        <w:ind w:left="900" w:hanging="540"/>
        <w:contextualSpacing/>
        <w:rPr>
          <w:rFonts w:ascii="Arial" w:eastAsia="Calibri" w:hAnsi="Arial" w:cs="Arial"/>
          <w:lang w:eastAsia="en-US"/>
        </w:rPr>
      </w:pPr>
      <w:r w:rsidRPr="003245B2">
        <w:rPr>
          <w:rFonts w:ascii="Arial" w:eastAsia="Calibri" w:hAnsi="Arial" w:cs="Arial"/>
          <w:lang w:eastAsia="en-US"/>
        </w:rPr>
        <w:t xml:space="preserve">Further to the reference above, the </w:t>
      </w:r>
      <w:r w:rsidR="00081C2E" w:rsidRPr="003245B2">
        <w:rPr>
          <w:rFonts w:ascii="Arial" w:eastAsia="Calibri" w:hAnsi="Arial" w:cs="Arial"/>
          <w:lang w:eastAsia="en-US"/>
        </w:rPr>
        <w:t xml:space="preserve">accessibility audit is being </w:t>
      </w:r>
      <w:r w:rsidR="001A5CC8" w:rsidRPr="003245B2">
        <w:rPr>
          <w:rFonts w:ascii="Arial" w:eastAsia="Calibri" w:hAnsi="Arial" w:cs="Arial"/>
          <w:lang w:eastAsia="en-US"/>
        </w:rPr>
        <w:t xml:space="preserve">proposed for </w:t>
      </w:r>
      <w:proofErr w:type="gramStart"/>
      <w:r w:rsidR="001A5CC8" w:rsidRPr="003245B2">
        <w:rPr>
          <w:rFonts w:ascii="Arial" w:eastAsia="Calibri" w:hAnsi="Arial" w:cs="Arial"/>
          <w:lang w:eastAsia="en-US"/>
        </w:rPr>
        <w:t>Spring</w:t>
      </w:r>
      <w:proofErr w:type="gramEnd"/>
      <w:r w:rsidR="001A5CC8" w:rsidRPr="003245B2">
        <w:rPr>
          <w:rFonts w:ascii="Arial" w:eastAsia="Calibri" w:hAnsi="Arial" w:cs="Arial"/>
          <w:lang w:eastAsia="en-US"/>
        </w:rPr>
        <w:t xml:space="preserve"> 2012 and Robyne is in the process of drafting the RFP.  Robyne met with </w:t>
      </w:r>
      <w:r w:rsidR="00081C2E" w:rsidRPr="003245B2">
        <w:rPr>
          <w:rFonts w:ascii="Arial" w:eastAsia="Calibri" w:hAnsi="Arial" w:cs="Arial"/>
          <w:lang w:eastAsia="en-US"/>
        </w:rPr>
        <w:t>AVP-PRD and the</w:t>
      </w:r>
      <w:r w:rsidRPr="003245B2">
        <w:rPr>
          <w:rFonts w:ascii="Arial" w:eastAsia="Calibri" w:hAnsi="Arial" w:cs="Arial"/>
          <w:lang w:eastAsia="en-US"/>
        </w:rPr>
        <w:t xml:space="preserve"> plan is to integrate</w:t>
      </w:r>
      <w:r w:rsidR="001A5CC8" w:rsidRPr="003245B2">
        <w:rPr>
          <w:rFonts w:ascii="Arial" w:eastAsia="Calibri" w:hAnsi="Arial" w:cs="Arial"/>
          <w:lang w:eastAsia="en-US"/>
        </w:rPr>
        <w:t xml:space="preserve"> the findings of the audit report in</w:t>
      </w:r>
      <w:r w:rsidRPr="003245B2">
        <w:rPr>
          <w:rFonts w:ascii="Arial" w:eastAsia="Calibri" w:hAnsi="Arial" w:cs="Arial"/>
          <w:lang w:eastAsia="en-US"/>
        </w:rPr>
        <w:t>to</w:t>
      </w:r>
      <w:r w:rsidR="001A5CC8" w:rsidRPr="003245B2">
        <w:rPr>
          <w:rFonts w:ascii="Arial" w:eastAsia="Calibri" w:hAnsi="Arial" w:cs="Arial"/>
          <w:lang w:eastAsia="en-US"/>
        </w:rPr>
        <w:t xml:space="preserve"> the </w:t>
      </w:r>
      <w:r w:rsidRPr="003245B2">
        <w:rPr>
          <w:rFonts w:ascii="Arial" w:eastAsia="Calibri" w:hAnsi="Arial" w:cs="Arial"/>
          <w:lang w:eastAsia="en-US"/>
        </w:rPr>
        <w:t>university’s</w:t>
      </w:r>
      <w:r w:rsidR="001A5CC8" w:rsidRPr="003245B2">
        <w:rPr>
          <w:rFonts w:ascii="Arial" w:eastAsia="Calibri" w:hAnsi="Arial" w:cs="Arial"/>
          <w:lang w:eastAsia="en-US"/>
        </w:rPr>
        <w:t xml:space="preserve"> building maintenance and deferred maintenance plan</w:t>
      </w:r>
      <w:r w:rsidRPr="003245B2">
        <w:rPr>
          <w:rFonts w:ascii="Arial" w:eastAsia="Calibri" w:hAnsi="Arial" w:cs="Arial"/>
          <w:lang w:eastAsia="en-US"/>
        </w:rPr>
        <w:t>s</w:t>
      </w:r>
      <w:r w:rsidR="001A5CC8" w:rsidRPr="003245B2">
        <w:rPr>
          <w:rFonts w:ascii="Arial" w:eastAsia="Calibri" w:hAnsi="Arial" w:cs="Arial"/>
          <w:lang w:eastAsia="en-US"/>
        </w:rPr>
        <w:t xml:space="preserve">.  </w:t>
      </w:r>
    </w:p>
    <w:p w:rsidR="001A5CC8" w:rsidRPr="003245B2" w:rsidRDefault="00081C2E" w:rsidP="003245B2">
      <w:pPr>
        <w:numPr>
          <w:ilvl w:val="0"/>
          <w:numId w:val="6"/>
        </w:numPr>
        <w:tabs>
          <w:tab w:val="clear" w:pos="1440"/>
          <w:tab w:val="num" w:pos="900"/>
        </w:tabs>
        <w:spacing w:before="100" w:after="200"/>
        <w:ind w:left="900" w:hanging="540"/>
        <w:contextualSpacing/>
        <w:rPr>
          <w:rFonts w:ascii="Arial" w:eastAsia="Calibri" w:hAnsi="Arial" w:cs="Arial"/>
          <w:lang w:eastAsia="en-US"/>
        </w:rPr>
      </w:pPr>
      <w:r w:rsidRPr="003245B2">
        <w:rPr>
          <w:rFonts w:ascii="Arial" w:eastAsia="Calibri" w:hAnsi="Arial" w:cs="Arial"/>
          <w:lang w:eastAsia="en-US"/>
        </w:rPr>
        <w:t>A</w:t>
      </w:r>
      <w:r w:rsidR="001A5CC8" w:rsidRPr="003245B2">
        <w:rPr>
          <w:rFonts w:ascii="Arial" w:eastAsia="Calibri" w:hAnsi="Arial" w:cs="Arial"/>
          <w:lang w:eastAsia="en-US"/>
        </w:rPr>
        <w:t xml:space="preserve"> door has been </w:t>
      </w:r>
      <w:r w:rsidRPr="003245B2">
        <w:rPr>
          <w:rFonts w:ascii="Arial" w:eastAsia="Calibri" w:hAnsi="Arial" w:cs="Arial"/>
          <w:lang w:eastAsia="en-US"/>
        </w:rPr>
        <w:t>retro-fit</w:t>
      </w:r>
      <w:r w:rsidR="001A5CC8" w:rsidRPr="003245B2">
        <w:rPr>
          <w:rFonts w:ascii="Arial" w:eastAsia="Calibri" w:hAnsi="Arial" w:cs="Arial"/>
          <w:lang w:eastAsia="en-US"/>
        </w:rPr>
        <w:t>ted to include an automatic door opener in Blackburn Hall as a collaborative effort by three de</w:t>
      </w:r>
      <w:r w:rsidRPr="003245B2">
        <w:rPr>
          <w:rFonts w:ascii="Arial" w:eastAsia="Calibri" w:hAnsi="Arial" w:cs="Arial"/>
          <w:lang w:eastAsia="en-US"/>
        </w:rPr>
        <w:t>partments</w:t>
      </w:r>
      <w:r w:rsidR="001A5CC8" w:rsidRPr="003245B2">
        <w:rPr>
          <w:rFonts w:ascii="Arial" w:eastAsia="Calibri" w:hAnsi="Arial" w:cs="Arial"/>
          <w:lang w:eastAsia="en-US"/>
        </w:rPr>
        <w:t xml:space="preserve">: PRD, Risk Management and DSO.  </w:t>
      </w:r>
    </w:p>
    <w:p w:rsidR="003245B2" w:rsidRPr="003245B2" w:rsidRDefault="00D02D3F" w:rsidP="003245B2">
      <w:pPr>
        <w:pStyle w:val="Heading3"/>
        <w:numPr>
          <w:ilvl w:val="0"/>
          <w:numId w:val="7"/>
        </w:numPr>
        <w:rPr>
          <w:b/>
        </w:rPr>
      </w:pPr>
      <w:r w:rsidRPr="003245B2">
        <w:rPr>
          <w:rFonts w:eastAsia="Calibri"/>
          <w:lang w:eastAsia="en-US"/>
        </w:rPr>
        <w:t>Adjournment</w:t>
      </w:r>
    </w:p>
    <w:p w:rsidR="00911C77" w:rsidRPr="003245B2" w:rsidRDefault="00D02D3F" w:rsidP="003245B2">
      <w:pPr>
        <w:spacing w:after="200" w:line="276" w:lineRule="auto"/>
        <w:contextualSpacing/>
        <w:rPr>
          <w:rFonts w:ascii="Arial" w:hAnsi="Arial" w:cs="Arial"/>
          <w:b/>
        </w:rPr>
      </w:pPr>
      <w:r w:rsidRPr="003245B2">
        <w:rPr>
          <w:rFonts w:ascii="Arial" w:eastAsia="Calibri" w:hAnsi="Arial" w:cs="Arial"/>
          <w:lang w:eastAsia="en-US"/>
        </w:rPr>
        <w:t xml:space="preserve">The </w:t>
      </w:r>
      <w:r w:rsidR="00081C2E" w:rsidRPr="003245B2">
        <w:rPr>
          <w:rFonts w:ascii="Arial" w:eastAsia="Calibri" w:hAnsi="Arial" w:cs="Arial"/>
          <w:lang w:eastAsia="en-US"/>
        </w:rPr>
        <w:t>meeting was adjourned at 11:45</w:t>
      </w:r>
      <w:r w:rsidRPr="003245B2">
        <w:rPr>
          <w:rFonts w:ascii="Arial" w:eastAsia="Calibri" w:hAnsi="Arial" w:cs="Arial"/>
          <w:lang w:eastAsia="en-US"/>
        </w:rPr>
        <w:t xml:space="preserve"> a.m.</w:t>
      </w:r>
    </w:p>
    <w:sectPr w:rsidR="00911C77" w:rsidRPr="003245B2" w:rsidSect="003245B2">
      <w:footerReference w:type="even" r:id="rId9"/>
      <w:footerReference w:type="default" r:id="rId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3A5" w:rsidRDefault="008B73A5">
      <w:r>
        <w:separator/>
      </w:r>
    </w:p>
  </w:endnote>
  <w:endnote w:type="continuationSeparator" w:id="0">
    <w:p w:rsidR="008B73A5" w:rsidRDefault="008B7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FD2" w:rsidRDefault="00BD2FD2"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2FD2" w:rsidRDefault="00BD2FD2" w:rsidP="00C855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FD2" w:rsidRDefault="00BD2FD2"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2258">
      <w:rPr>
        <w:rStyle w:val="PageNumber"/>
        <w:noProof/>
      </w:rPr>
      <w:t>1</w:t>
    </w:r>
    <w:r>
      <w:rPr>
        <w:rStyle w:val="PageNumber"/>
      </w:rPr>
      <w:fldChar w:fldCharType="end"/>
    </w:r>
  </w:p>
  <w:p w:rsidR="00BD2FD2" w:rsidRDefault="00BD2FD2" w:rsidP="00C855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3A5" w:rsidRDefault="008B73A5">
      <w:r>
        <w:separator/>
      </w:r>
    </w:p>
  </w:footnote>
  <w:footnote w:type="continuationSeparator" w:id="0">
    <w:p w:rsidR="008B73A5" w:rsidRDefault="008B73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09E1"/>
    <w:multiLevelType w:val="hybridMultilevel"/>
    <w:tmpl w:val="D2827004"/>
    <w:lvl w:ilvl="0" w:tplc="A7D4187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4B3810"/>
    <w:multiLevelType w:val="hybridMultilevel"/>
    <w:tmpl w:val="FAE0F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0751FC"/>
    <w:multiLevelType w:val="hybridMultilevel"/>
    <w:tmpl w:val="D0CCCF12"/>
    <w:lvl w:ilvl="0" w:tplc="92961262">
      <w:start w:val="1"/>
      <w:numFmt w:val="bullet"/>
      <w:lvlText w:val="•"/>
      <w:lvlJc w:val="left"/>
      <w:pPr>
        <w:tabs>
          <w:tab w:val="num" w:pos="720"/>
        </w:tabs>
        <w:ind w:left="720" w:hanging="360"/>
      </w:pPr>
      <w:rPr>
        <w:rFonts w:ascii="Times New Roman" w:hAnsi="Times New Roman" w:hint="default"/>
      </w:rPr>
    </w:lvl>
    <w:lvl w:ilvl="1" w:tplc="94DAF35E" w:tentative="1">
      <w:start w:val="1"/>
      <w:numFmt w:val="bullet"/>
      <w:lvlText w:val="•"/>
      <w:lvlJc w:val="left"/>
      <w:pPr>
        <w:tabs>
          <w:tab w:val="num" w:pos="1440"/>
        </w:tabs>
        <w:ind w:left="1440" w:hanging="360"/>
      </w:pPr>
      <w:rPr>
        <w:rFonts w:ascii="Times New Roman" w:hAnsi="Times New Roman" w:hint="default"/>
      </w:rPr>
    </w:lvl>
    <w:lvl w:ilvl="2" w:tplc="0FD26974" w:tentative="1">
      <w:start w:val="1"/>
      <w:numFmt w:val="bullet"/>
      <w:lvlText w:val="•"/>
      <w:lvlJc w:val="left"/>
      <w:pPr>
        <w:tabs>
          <w:tab w:val="num" w:pos="2160"/>
        </w:tabs>
        <w:ind w:left="2160" w:hanging="360"/>
      </w:pPr>
      <w:rPr>
        <w:rFonts w:ascii="Times New Roman" w:hAnsi="Times New Roman" w:hint="default"/>
      </w:rPr>
    </w:lvl>
    <w:lvl w:ilvl="3" w:tplc="ECF4F2A4" w:tentative="1">
      <w:start w:val="1"/>
      <w:numFmt w:val="bullet"/>
      <w:lvlText w:val="•"/>
      <w:lvlJc w:val="left"/>
      <w:pPr>
        <w:tabs>
          <w:tab w:val="num" w:pos="2880"/>
        </w:tabs>
        <w:ind w:left="2880" w:hanging="360"/>
      </w:pPr>
      <w:rPr>
        <w:rFonts w:ascii="Times New Roman" w:hAnsi="Times New Roman" w:hint="default"/>
      </w:rPr>
    </w:lvl>
    <w:lvl w:ilvl="4" w:tplc="2BE8D132" w:tentative="1">
      <w:start w:val="1"/>
      <w:numFmt w:val="bullet"/>
      <w:lvlText w:val="•"/>
      <w:lvlJc w:val="left"/>
      <w:pPr>
        <w:tabs>
          <w:tab w:val="num" w:pos="3600"/>
        </w:tabs>
        <w:ind w:left="3600" w:hanging="360"/>
      </w:pPr>
      <w:rPr>
        <w:rFonts w:ascii="Times New Roman" w:hAnsi="Times New Roman" w:hint="default"/>
      </w:rPr>
    </w:lvl>
    <w:lvl w:ilvl="5" w:tplc="28B8685C" w:tentative="1">
      <w:start w:val="1"/>
      <w:numFmt w:val="bullet"/>
      <w:lvlText w:val="•"/>
      <w:lvlJc w:val="left"/>
      <w:pPr>
        <w:tabs>
          <w:tab w:val="num" w:pos="4320"/>
        </w:tabs>
        <w:ind w:left="4320" w:hanging="360"/>
      </w:pPr>
      <w:rPr>
        <w:rFonts w:ascii="Times New Roman" w:hAnsi="Times New Roman" w:hint="default"/>
      </w:rPr>
    </w:lvl>
    <w:lvl w:ilvl="6" w:tplc="F9B671C8" w:tentative="1">
      <w:start w:val="1"/>
      <w:numFmt w:val="bullet"/>
      <w:lvlText w:val="•"/>
      <w:lvlJc w:val="left"/>
      <w:pPr>
        <w:tabs>
          <w:tab w:val="num" w:pos="5040"/>
        </w:tabs>
        <w:ind w:left="5040" w:hanging="360"/>
      </w:pPr>
      <w:rPr>
        <w:rFonts w:ascii="Times New Roman" w:hAnsi="Times New Roman" w:hint="default"/>
      </w:rPr>
    </w:lvl>
    <w:lvl w:ilvl="7" w:tplc="6618FDF0" w:tentative="1">
      <w:start w:val="1"/>
      <w:numFmt w:val="bullet"/>
      <w:lvlText w:val="•"/>
      <w:lvlJc w:val="left"/>
      <w:pPr>
        <w:tabs>
          <w:tab w:val="num" w:pos="5760"/>
        </w:tabs>
        <w:ind w:left="5760" w:hanging="360"/>
      </w:pPr>
      <w:rPr>
        <w:rFonts w:ascii="Times New Roman" w:hAnsi="Times New Roman" w:hint="default"/>
      </w:rPr>
    </w:lvl>
    <w:lvl w:ilvl="8" w:tplc="ABD0FD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3C84112"/>
    <w:multiLevelType w:val="hybridMultilevel"/>
    <w:tmpl w:val="BBA2DA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F06AE"/>
    <w:multiLevelType w:val="hybridMultilevel"/>
    <w:tmpl w:val="F33E33CE"/>
    <w:lvl w:ilvl="0" w:tplc="1009000F">
      <w:start w:val="1"/>
      <w:numFmt w:val="decimal"/>
      <w:lvlText w:val="%1."/>
      <w:lvlJc w:val="left"/>
      <w:pPr>
        <w:ind w:left="720" w:hanging="360"/>
      </w:pPr>
    </w:lvl>
    <w:lvl w:ilvl="1" w:tplc="0409000F">
      <w:start w:val="1"/>
      <w:numFmt w:val="decimal"/>
      <w:lvlText w:val="%2."/>
      <w:lvlJc w:val="left"/>
      <w:pPr>
        <w:tabs>
          <w:tab w:val="num" w:pos="1440"/>
        </w:tabs>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981789C"/>
    <w:multiLevelType w:val="hybridMultilevel"/>
    <w:tmpl w:val="79F06A06"/>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5BF27D1"/>
    <w:multiLevelType w:val="hybridMultilevel"/>
    <w:tmpl w:val="B694FF06"/>
    <w:lvl w:ilvl="0" w:tplc="10090017">
      <w:start w:val="1"/>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6DF34CC8"/>
    <w:multiLevelType w:val="hybridMultilevel"/>
    <w:tmpl w:val="91D05E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ED3292"/>
    <w:multiLevelType w:val="hybridMultilevel"/>
    <w:tmpl w:val="089495C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312E09"/>
    <w:multiLevelType w:val="hybridMultilevel"/>
    <w:tmpl w:val="AA180D52"/>
    <w:lvl w:ilvl="0" w:tplc="55B0A744">
      <w:start w:val="1"/>
      <w:numFmt w:val="bullet"/>
      <w:lvlText w:val="•"/>
      <w:lvlJc w:val="left"/>
      <w:pPr>
        <w:tabs>
          <w:tab w:val="num" w:pos="720"/>
        </w:tabs>
        <w:ind w:left="720" w:hanging="360"/>
      </w:pPr>
      <w:rPr>
        <w:rFonts w:ascii="Times New Roman" w:hAnsi="Times New Roman" w:hint="default"/>
      </w:rPr>
    </w:lvl>
    <w:lvl w:ilvl="1" w:tplc="4C0CCD24" w:tentative="1">
      <w:start w:val="1"/>
      <w:numFmt w:val="bullet"/>
      <w:lvlText w:val="•"/>
      <w:lvlJc w:val="left"/>
      <w:pPr>
        <w:tabs>
          <w:tab w:val="num" w:pos="1440"/>
        </w:tabs>
        <w:ind w:left="1440" w:hanging="360"/>
      </w:pPr>
      <w:rPr>
        <w:rFonts w:ascii="Times New Roman" w:hAnsi="Times New Roman" w:hint="default"/>
      </w:rPr>
    </w:lvl>
    <w:lvl w:ilvl="2" w:tplc="756C4490" w:tentative="1">
      <w:start w:val="1"/>
      <w:numFmt w:val="bullet"/>
      <w:lvlText w:val="•"/>
      <w:lvlJc w:val="left"/>
      <w:pPr>
        <w:tabs>
          <w:tab w:val="num" w:pos="2160"/>
        </w:tabs>
        <w:ind w:left="2160" w:hanging="360"/>
      </w:pPr>
      <w:rPr>
        <w:rFonts w:ascii="Times New Roman" w:hAnsi="Times New Roman" w:hint="default"/>
      </w:rPr>
    </w:lvl>
    <w:lvl w:ilvl="3" w:tplc="BA34FF68" w:tentative="1">
      <w:start w:val="1"/>
      <w:numFmt w:val="bullet"/>
      <w:lvlText w:val="•"/>
      <w:lvlJc w:val="left"/>
      <w:pPr>
        <w:tabs>
          <w:tab w:val="num" w:pos="2880"/>
        </w:tabs>
        <w:ind w:left="2880" w:hanging="360"/>
      </w:pPr>
      <w:rPr>
        <w:rFonts w:ascii="Times New Roman" w:hAnsi="Times New Roman" w:hint="default"/>
      </w:rPr>
    </w:lvl>
    <w:lvl w:ilvl="4" w:tplc="EC10BA7A">
      <w:start w:val="159"/>
      <w:numFmt w:val="bullet"/>
      <w:lvlText w:val="»"/>
      <w:lvlJc w:val="left"/>
      <w:pPr>
        <w:tabs>
          <w:tab w:val="num" w:pos="3600"/>
        </w:tabs>
        <w:ind w:left="3600" w:hanging="360"/>
      </w:pPr>
      <w:rPr>
        <w:rFonts w:ascii="Times New Roman" w:hAnsi="Times New Roman" w:hint="default"/>
      </w:rPr>
    </w:lvl>
    <w:lvl w:ilvl="5" w:tplc="5EE6F578" w:tentative="1">
      <w:start w:val="1"/>
      <w:numFmt w:val="bullet"/>
      <w:lvlText w:val="•"/>
      <w:lvlJc w:val="left"/>
      <w:pPr>
        <w:tabs>
          <w:tab w:val="num" w:pos="4320"/>
        </w:tabs>
        <w:ind w:left="4320" w:hanging="360"/>
      </w:pPr>
      <w:rPr>
        <w:rFonts w:ascii="Times New Roman" w:hAnsi="Times New Roman" w:hint="default"/>
      </w:rPr>
    </w:lvl>
    <w:lvl w:ilvl="6" w:tplc="A42CA18E" w:tentative="1">
      <w:start w:val="1"/>
      <w:numFmt w:val="bullet"/>
      <w:lvlText w:val="•"/>
      <w:lvlJc w:val="left"/>
      <w:pPr>
        <w:tabs>
          <w:tab w:val="num" w:pos="5040"/>
        </w:tabs>
        <w:ind w:left="5040" w:hanging="360"/>
      </w:pPr>
      <w:rPr>
        <w:rFonts w:ascii="Times New Roman" w:hAnsi="Times New Roman" w:hint="default"/>
      </w:rPr>
    </w:lvl>
    <w:lvl w:ilvl="7" w:tplc="4F54DD6C" w:tentative="1">
      <w:start w:val="1"/>
      <w:numFmt w:val="bullet"/>
      <w:lvlText w:val="•"/>
      <w:lvlJc w:val="left"/>
      <w:pPr>
        <w:tabs>
          <w:tab w:val="num" w:pos="5760"/>
        </w:tabs>
        <w:ind w:left="5760" w:hanging="360"/>
      </w:pPr>
      <w:rPr>
        <w:rFonts w:ascii="Times New Roman" w:hAnsi="Times New Roman" w:hint="default"/>
      </w:rPr>
    </w:lvl>
    <w:lvl w:ilvl="8" w:tplc="09F693F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59C39A5"/>
    <w:multiLevelType w:val="hybridMultilevel"/>
    <w:tmpl w:val="D36EDFE4"/>
    <w:lvl w:ilvl="0" w:tplc="1009000F">
      <w:start w:val="1"/>
      <w:numFmt w:val="decimal"/>
      <w:lvlText w:val="%1."/>
      <w:lvlJc w:val="left"/>
      <w:pPr>
        <w:ind w:left="720" w:hanging="360"/>
      </w:pPr>
    </w:lvl>
    <w:lvl w:ilvl="1" w:tplc="8708B5C6">
      <w:start w:val="1"/>
      <w:numFmt w:val="lowerLetter"/>
      <w:lvlText w:val="%2."/>
      <w:lvlJc w:val="left"/>
      <w:pPr>
        <w:tabs>
          <w:tab w:val="num" w:pos="1440"/>
        </w:tabs>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7CC3062F"/>
    <w:multiLevelType w:val="hybridMultilevel"/>
    <w:tmpl w:val="D2E6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6"/>
  </w:num>
  <w:num w:numId="5">
    <w:abstractNumId w:val="10"/>
  </w:num>
  <w:num w:numId="6">
    <w:abstractNumId w:val="5"/>
  </w:num>
  <w:num w:numId="7">
    <w:abstractNumId w:val="0"/>
  </w:num>
  <w:num w:numId="8">
    <w:abstractNumId w:val="4"/>
  </w:num>
  <w:num w:numId="9">
    <w:abstractNumId w:val="7"/>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A4"/>
    <w:rsid w:val="00031E1A"/>
    <w:rsid w:val="00047498"/>
    <w:rsid w:val="00050F43"/>
    <w:rsid w:val="000737AF"/>
    <w:rsid w:val="00081C2E"/>
    <w:rsid w:val="000938A6"/>
    <w:rsid w:val="000B5FE8"/>
    <w:rsid w:val="000C6702"/>
    <w:rsid w:val="000D11AB"/>
    <w:rsid w:val="000E492D"/>
    <w:rsid w:val="001025CE"/>
    <w:rsid w:val="0012592F"/>
    <w:rsid w:val="00141336"/>
    <w:rsid w:val="00174D52"/>
    <w:rsid w:val="001A25C5"/>
    <w:rsid w:val="001A5CC8"/>
    <w:rsid w:val="001B34E0"/>
    <w:rsid w:val="001C685E"/>
    <w:rsid w:val="001D013E"/>
    <w:rsid w:val="001F3325"/>
    <w:rsid w:val="001F44AD"/>
    <w:rsid w:val="00200261"/>
    <w:rsid w:val="00211389"/>
    <w:rsid w:val="002121C0"/>
    <w:rsid w:val="00216164"/>
    <w:rsid w:val="00234165"/>
    <w:rsid w:val="00257FC4"/>
    <w:rsid w:val="00276528"/>
    <w:rsid w:val="002A0445"/>
    <w:rsid w:val="002B196B"/>
    <w:rsid w:val="002C423F"/>
    <w:rsid w:val="002E025E"/>
    <w:rsid w:val="003176F8"/>
    <w:rsid w:val="0032022B"/>
    <w:rsid w:val="00322684"/>
    <w:rsid w:val="003238EE"/>
    <w:rsid w:val="003245B2"/>
    <w:rsid w:val="003A33D3"/>
    <w:rsid w:val="003B2FBD"/>
    <w:rsid w:val="003C5C94"/>
    <w:rsid w:val="003E48EC"/>
    <w:rsid w:val="003E75C5"/>
    <w:rsid w:val="004002FC"/>
    <w:rsid w:val="00410F81"/>
    <w:rsid w:val="004165E9"/>
    <w:rsid w:val="00436B1C"/>
    <w:rsid w:val="00447B6F"/>
    <w:rsid w:val="00470C2E"/>
    <w:rsid w:val="00496878"/>
    <w:rsid w:val="004A5D7A"/>
    <w:rsid w:val="004C4F6F"/>
    <w:rsid w:val="004D78B9"/>
    <w:rsid w:val="00524498"/>
    <w:rsid w:val="00545EA8"/>
    <w:rsid w:val="00575DF9"/>
    <w:rsid w:val="0058308A"/>
    <w:rsid w:val="00593FA1"/>
    <w:rsid w:val="0059667F"/>
    <w:rsid w:val="005A15F3"/>
    <w:rsid w:val="005B158F"/>
    <w:rsid w:val="005E3F27"/>
    <w:rsid w:val="005F39B7"/>
    <w:rsid w:val="00602B18"/>
    <w:rsid w:val="00612E70"/>
    <w:rsid w:val="00643999"/>
    <w:rsid w:val="00661506"/>
    <w:rsid w:val="00666A70"/>
    <w:rsid w:val="006852DB"/>
    <w:rsid w:val="00686A23"/>
    <w:rsid w:val="00693F3B"/>
    <w:rsid w:val="006C2D07"/>
    <w:rsid w:val="006D2E97"/>
    <w:rsid w:val="006D2F7E"/>
    <w:rsid w:val="007269AB"/>
    <w:rsid w:val="007411A9"/>
    <w:rsid w:val="00791875"/>
    <w:rsid w:val="0079281E"/>
    <w:rsid w:val="007A54CF"/>
    <w:rsid w:val="007B2BE8"/>
    <w:rsid w:val="007D7A1E"/>
    <w:rsid w:val="007E2B36"/>
    <w:rsid w:val="007F07CE"/>
    <w:rsid w:val="00810F18"/>
    <w:rsid w:val="00816DBF"/>
    <w:rsid w:val="00827311"/>
    <w:rsid w:val="00835982"/>
    <w:rsid w:val="00851C22"/>
    <w:rsid w:val="00852258"/>
    <w:rsid w:val="008853A1"/>
    <w:rsid w:val="0089249E"/>
    <w:rsid w:val="008B445D"/>
    <w:rsid w:val="008B64A8"/>
    <w:rsid w:val="008B73A5"/>
    <w:rsid w:val="008E12A4"/>
    <w:rsid w:val="009061A8"/>
    <w:rsid w:val="00907782"/>
    <w:rsid w:val="00911C03"/>
    <w:rsid w:val="00911C77"/>
    <w:rsid w:val="009416F9"/>
    <w:rsid w:val="009645C0"/>
    <w:rsid w:val="00964C7C"/>
    <w:rsid w:val="00977288"/>
    <w:rsid w:val="00981046"/>
    <w:rsid w:val="009B0812"/>
    <w:rsid w:val="009C3DE5"/>
    <w:rsid w:val="009C5203"/>
    <w:rsid w:val="00A22D75"/>
    <w:rsid w:val="00A24A72"/>
    <w:rsid w:val="00A423D5"/>
    <w:rsid w:val="00A5640E"/>
    <w:rsid w:val="00A63A54"/>
    <w:rsid w:val="00A746DB"/>
    <w:rsid w:val="00AB100B"/>
    <w:rsid w:val="00AD1AA9"/>
    <w:rsid w:val="00AF4DDE"/>
    <w:rsid w:val="00AF5289"/>
    <w:rsid w:val="00B16AF8"/>
    <w:rsid w:val="00B441CF"/>
    <w:rsid w:val="00B4665C"/>
    <w:rsid w:val="00B6144B"/>
    <w:rsid w:val="00B649B0"/>
    <w:rsid w:val="00B64B39"/>
    <w:rsid w:val="00B97434"/>
    <w:rsid w:val="00BA53E8"/>
    <w:rsid w:val="00BA6DFE"/>
    <w:rsid w:val="00BC13F6"/>
    <w:rsid w:val="00BC6455"/>
    <w:rsid w:val="00BD2FD2"/>
    <w:rsid w:val="00C07742"/>
    <w:rsid w:val="00C1067B"/>
    <w:rsid w:val="00C13555"/>
    <w:rsid w:val="00C22D02"/>
    <w:rsid w:val="00C37E1D"/>
    <w:rsid w:val="00C66229"/>
    <w:rsid w:val="00C85543"/>
    <w:rsid w:val="00CB035A"/>
    <w:rsid w:val="00CB1EC1"/>
    <w:rsid w:val="00CB292D"/>
    <w:rsid w:val="00CC07AA"/>
    <w:rsid w:val="00CC6097"/>
    <w:rsid w:val="00CD1F2F"/>
    <w:rsid w:val="00CD556F"/>
    <w:rsid w:val="00CF2C2D"/>
    <w:rsid w:val="00CF4167"/>
    <w:rsid w:val="00D02D3F"/>
    <w:rsid w:val="00D429F0"/>
    <w:rsid w:val="00D95E22"/>
    <w:rsid w:val="00DB0ECC"/>
    <w:rsid w:val="00DC1669"/>
    <w:rsid w:val="00DC1732"/>
    <w:rsid w:val="00DC3B6F"/>
    <w:rsid w:val="00DC60F5"/>
    <w:rsid w:val="00DC75A2"/>
    <w:rsid w:val="00DD1F58"/>
    <w:rsid w:val="00DD6405"/>
    <w:rsid w:val="00DF45D9"/>
    <w:rsid w:val="00DF515F"/>
    <w:rsid w:val="00DF7217"/>
    <w:rsid w:val="00E0151F"/>
    <w:rsid w:val="00E0749C"/>
    <w:rsid w:val="00E5677D"/>
    <w:rsid w:val="00E57787"/>
    <w:rsid w:val="00E74FBE"/>
    <w:rsid w:val="00E902C2"/>
    <w:rsid w:val="00EA1F98"/>
    <w:rsid w:val="00EA75FB"/>
    <w:rsid w:val="00EB0BB2"/>
    <w:rsid w:val="00EB701F"/>
    <w:rsid w:val="00EC38B3"/>
    <w:rsid w:val="00EE5184"/>
    <w:rsid w:val="00F0242B"/>
    <w:rsid w:val="00F03ECC"/>
    <w:rsid w:val="00F11C27"/>
    <w:rsid w:val="00F67638"/>
    <w:rsid w:val="00F858B8"/>
    <w:rsid w:val="00F877F5"/>
    <w:rsid w:val="00F9091E"/>
    <w:rsid w:val="00FA71F5"/>
    <w:rsid w:val="00FB0A68"/>
    <w:rsid w:val="00FD4FF9"/>
    <w:rsid w:val="00F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FDA82CB7-FA1C-4C37-A316-98D69EF4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paragraph" w:styleId="Heading1">
    <w:name w:val="heading 1"/>
    <w:basedOn w:val="Normal"/>
    <w:next w:val="Normal"/>
    <w:link w:val="Heading1Char"/>
    <w:qFormat/>
    <w:rsid w:val="003245B2"/>
    <w:pPr>
      <w:keepNext/>
      <w:spacing w:before="240" w:after="60"/>
      <w:jc w:val="center"/>
      <w:outlineLvl w:val="0"/>
    </w:pPr>
    <w:rPr>
      <w:rFonts w:ascii="Arial" w:hAnsi="Arial"/>
      <w:b/>
      <w:bCs/>
      <w:kern w:val="32"/>
      <w:sz w:val="28"/>
      <w:szCs w:val="32"/>
    </w:rPr>
  </w:style>
  <w:style w:type="paragraph" w:styleId="Heading2">
    <w:name w:val="heading 2"/>
    <w:basedOn w:val="Normal"/>
    <w:next w:val="Normal"/>
    <w:link w:val="Heading2Char"/>
    <w:unhideWhenUsed/>
    <w:qFormat/>
    <w:rsid w:val="00852258"/>
    <w:pPr>
      <w:keepNext/>
      <w:spacing w:before="240" w:after="60"/>
      <w:outlineLvl w:val="1"/>
    </w:pPr>
    <w:rPr>
      <w:rFonts w:ascii="Arial" w:hAnsi="Arial"/>
      <w:b/>
      <w:bCs/>
      <w:iCs/>
      <w:sz w:val="28"/>
      <w:szCs w:val="28"/>
    </w:rPr>
  </w:style>
  <w:style w:type="paragraph" w:styleId="Heading3">
    <w:name w:val="heading 3"/>
    <w:basedOn w:val="Normal"/>
    <w:next w:val="Normal"/>
    <w:link w:val="Heading3Char"/>
    <w:unhideWhenUsed/>
    <w:qFormat/>
    <w:rsid w:val="003245B2"/>
    <w:pPr>
      <w:keepNext/>
      <w:spacing w:before="240" w:after="60"/>
      <w:outlineLvl w:val="2"/>
    </w:pPr>
    <w:rPr>
      <w:rFonts w:ascii="Arial" w:hAnsi="Arial"/>
      <w:bCs/>
      <w:szCs w:val="26"/>
    </w:rPr>
  </w:style>
  <w:style w:type="paragraph" w:styleId="Heading4">
    <w:name w:val="heading 4"/>
    <w:basedOn w:val="Normal"/>
    <w:next w:val="Normal"/>
    <w:link w:val="Heading4Char"/>
    <w:unhideWhenUsed/>
    <w:qFormat/>
    <w:rsid w:val="003245B2"/>
    <w:pPr>
      <w:keepNext/>
      <w:spacing w:before="240" w:after="60"/>
      <w:outlineLvl w:val="3"/>
    </w:pPr>
    <w:rPr>
      <w:rFonts w:ascii="Arial" w:hAnsi="Arial"/>
      <w:bCs/>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C85543"/>
    <w:pPr>
      <w:tabs>
        <w:tab w:val="center" w:pos="4320"/>
        <w:tab w:val="right" w:pos="8640"/>
      </w:tabs>
    </w:pPr>
  </w:style>
  <w:style w:type="character" w:styleId="PageNumber">
    <w:name w:val="page number"/>
    <w:basedOn w:val="DefaultParagraphFont"/>
    <w:rsid w:val="00C85543"/>
  </w:style>
  <w:style w:type="paragraph" w:styleId="NormalWeb">
    <w:name w:val="Normal (Web)"/>
    <w:basedOn w:val="Normal"/>
    <w:rsid w:val="00BC13F6"/>
    <w:pPr>
      <w:spacing w:after="270" w:line="396" w:lineRule="atLeast"/>
    </w:pPr>
    <w:rPr>
      <w:lang w:val="en-US" w:eastAsia="en-US"/>
    </w:rPr>
  </w:style>
  <w:style w:type="character" w:customStyle="1" w:styleId="apple-style-span">
    <w:name w:val="apple-style-span"/>
    <w:basedOn w:val="DefaultParagraphFont"/>
    <w:rsid w:val="007A54CF"/>
  </w:style>
  <w:style w:type="character" w:customStyle="1" w:styleId="style61">
    <w:name w:val="style61"/>
    <w:rsid w:val="001C685E"/>
    <w:rPr>
      <w:b/>
      <w:bCs/>
      <w:sz w:val="17"/>
      <w:szCs w:val="17"/>
    </w:rPr>
  </w:style>
  <w:style w:type="paragraph" w:styleId="BalloonText">
    <w:name w:val="Balloon Text"/>
    <w:basedOn w:val="Normal"/>
    <w:semiHidden/>
    <w:rsid w:val="00E902C2"/>
    <w:rPr>
      <w:rFonts w:ascii="Tahoma" w:hAnsi="Tahoma" w:cs="Tahoma"/>
      <w:sz w:val="16"/>
      <w:szCs w:val="16"/>
    </w:rPr>
  </w:style>
  <w:style w:type="character" w:customStyle="1" w:styleId="Heading2Char">
    <w:name w:val="Heading 2 Char"/>
    <w:link w:val="Heading2"/>
    <w:rsid w:val="00852258"/>
    <w:rPr>
      <w:rFonts w:ascii="Arial" w:hAnsi="Arial"/>
      <w:b/>
      <w:bCs/>
      <w:iCs/>
      <w:sz w:val="28"/>
      <w:szCs w:val="28"/>
      <w:lang w:val="en-CA" w:eastAsia="en-CA"/>
    </w:rPr>
  </w:style>
  <w:style w:type="character" w:customStyle="1" w:styleId="Heading3Char">
    <w:name w:val="Heading 3 Char"/>
    <w:link w:val="Heading3"/>
    <w:rsid w:val="003245B2"/>
    <w:rPr>
      <w:rFonts w:ascii="Arial" w:eastAsia="Times New Roman" w:hAnsi="Arial" w:cs="Times New Roman"/>
      <w:bCs/>
      <w:sz w:val="24"/>
      <w:szCs w:val="26"/>
      <w:lang w:val="en-CA" w:eastAsia="en-CA"/>
    </w:rPr>
  </w:style>
  <w:style w:type="character" w:customStyle="1" w:styleId="Heading4Char">
    <w:name w:val="Heading 4 Char"/>
    <w:link w:val="Heading4"/>
    <w:rsid w:val="003245B2"/>
    <w:rPr>
      <w:rFonts w:ascii="Arial" w:eastAsia="Times New Roman" w:hAnsi="Arial" w:cs="Times New Roman"/>
      <w:bCs/>
      <w:sz w:val="24"/>
      <w:szCs w:val="28"/>
      <w:lang w:val="en-CA" w:eastAsia="en-CA"/>
    </w:rPr>
  </w:style>
  <w:style w:type="character" w:customStyle="1" w:styleId="Heading1Char">
    <w:name w:val="Heading 1 Char"/>
    <w:link w:val="Heading1"/>
    <w:rsid w:val="003245B2"/>
    <w:rPr>
      <w:rFonts w:ascii="Arial" w:eastAsia="Times New Roman" w:hAnsi="Arial" w:cs="Times New Roman"/>
      <w:b/>
      <w:bCs/>
      <w:kern w:val="32"/>
      <w:sz w:val="28"/>
      <w:szCs w:val="3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13324">
      <w:bodyDiv w:val="1"/>
      <w:marLeft w:val="0"/>
      <w:marRight w:val="0"/>
      <w:marTop w:val="0"/>
      <w:marBottom w:val="0"/>
      <w:divBdr>
        <w:top w:val="none" w:sz="0" w:space="0" w:color="auto"/>
        <w:left w:val="none" w:sz="0" w:space="0" w:color="auto"/>
        <w:bottom w:val="none" w:sz="0" w:space="0" w:color="auto"/>
        <w:right w:val="none" w:sz="0" w:space="0" w:color="auto"/>
      </w:divBdr>
    </w:div>
    <w:div w:id="452791409">
      <w:bodyDiv w:val="1"/>
      <w:marLeft w:val="120"/>
      <w:marRight w:val="120"/>
      <w:marTop w:val="45"/>
      <w:marBottom w:val="45"/>
      <w:divBdr>
        <w:top w:val="none" w:sz="0" w:space="0" w:color="auto"/>
        <w:left w:val="none" w:sz="0" w:space="0" w:color="auto"/>
        <w:bottom w:val="none" w:sz="0" w:space="0" w:color="auto"/>
        <w:right w:val="none" w:sz="0" w:space="0" w:color="auto"/>
      </w:divBdr>
      <w:divsChild>
        <w:div w:id="1558858281">
          <w:marLeft w:val="0"/>
          <w:marRight w:val="0"/>
          <w:marTop w:val="0"/>
          <w:marBottom w:val="0"/>
          <w:divBdr>
            <w:top w:val="none" w:sz="0" w:space="0" w:color="auto"/>
            <w:left w:val="none" w:sz="0" w:space="0" w:color="auto"/>
            <w:bottom w:val="none" w:sz="0" w:space="0" w:color="auto"/>
            <w:right w:val="none" w:sz="0" w:space="0" w:color="auto"/>
          </w:divBdr>
          <w:divsChild>
            <w:div w:id="2028826007">
              <w:marLeft w:val="240"/>
              <w:marRight w:val="240"/>
              <w:marTop w:val="0"/>
              <w:marBottom w:val="0"/>
              <w:divBdr>
                <w:top w:val="none" w:sz="0" w:space="0" w:color="auto"/>
                <w:left w:val="none" w:sz="0" w:space="0" w:color="auto"/>
                <w:bottom w:val="none" w:sz="0" w:space="0" w:color="auto"/>
                <w:right w:val="none" w:sz="0" w:space="0" w:color="auto"/>
              </w:divBdr>
              <w:divsChild>
                <w:div w:id="2919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3564">
      <w:bodyDiv w:val="1"/>
      <w:marLeft w:val="0"/>
      <w:marRight w:val="0"/>
      <w:marTop w:val="0"/>
      <w:marBottom w:val="0"/>
      <w:divBdr>
        <w:top w:val="none" w:sz="0" w:space="0" w:color="auto"/>
        <w:left w:val="none" w:sz="0" w:space="0" w:color="auto"/>
        <w:bottom w:val="none" w:sz="0" w:space="0" w:color="auto"/>
        <w:right w:val="none" w:sz="0" w:space="0" w:color="auto"/>
      </w:divBdr>
      <w:divsChild>
        <w:div w:id="1978993565">
          <w:marLeft w:val="0"/>
          <w:marRight w:val="0"/>
          <w:marTop w:val="0"/>
          <w:marBottom w:val="0"/>
          <w:divBdr>
            <w:top w:val="none" w:sz="0" w:space="0" w:color="auto"/>
            <w:left w:val="none" w:sz="0" w:space="0" w:color="auto"/>
            <w:bottom w:val="none" w:sz="0" w:space="0" w:color="auto"/>
            <w:right w:val="none" w:sz="0" w:space="0" w:color="auto"/>
          </w:divBdr>
          <w:divsChild>
            <w:div w:id="196967375">
              <w:marLeft w:val="0"/>
              <w:marRight w:val="0"/>
              <w:marTop w:val="0"/>
              <w:marBottom w:val="0"/>
              <w:divBdr>
                <w:top w:val="none" w:sz="0" w:space="0" w:color="auto"/>
                <w:left w:val="none" w:sz="0" w:space="0" w:color="auto"/>
                <w:bottom w:val="none" w:sz="0" w:space="0" w:color="auto"/>
                <w:right w:val="none" w:sz="0" w:space="0" w:color="auto"/>
              </w:divBdr>
            </w:div>
            <w:div w:id="385760462">
              <w:marLeft w:val="0"/>
              <w:marRight w:val="0"/>
              <w:marTop w:val="0"/>
              <w:marBottom w:val="0"/>
              <w:divBdr>
                <w:top w:val="none" w:sz="0" w:space="0" w:color="auto"/>
                <w:left w:val="none" w:sz="0" w:space="0" w:color="auto"/>
                <w:bottom w:val="none" w:sz="0" w:space="0" w:color="auto"/>
                <w:right w:val="none" w:sz="0" w:space="0" w:color="auto"/>
              </w:divBdr>
            </w:div>
            <w:div w:id="398090267">
              <w:marLeft w:val="0"/>
              <w:marRight w:val="0"/>
              <w:marTop w:val="0"/>
              <w:marBottom w:val="0"/>
              <w:divBdr>
                <w:top w:val="none" w:sz="0" w:space="0" w:color="auto"/>
                <w:left w:val="none" w:sz="0" w:space="0" w:color="auto"/>
                <w:bottom w:val="none" w:sz="0" w:space="0" w:color="auto"/>
                <w:right w:val="none" w:sz="0" w:space="0" w:color="auto"/>
              </w:divBdr>
            </w:div>
            <w:div w:id="406923470">
              <w:marLeft w:val="0"/>
              <w:marRight w:val="0"/>
              <w:marTop w:val="0"/>
              <w:marBottom w:val="0"/>
              <w:divBdr>
                <w:top w:val="none" w:sz="0" w:space="0" w:color="auto"/>
                <w:left w:val="none" w:sz="0" w:space="0" w:color="auto"/>
                <w:bottom w:val="none" w:sz="0" w:space="0" w:color="auto"/>
                <w:right w:val="none" w:sz="0" w:space="0" w:color="auto"/>
              </w:divBdr>
            </w:div>
            <w:div w:id="529760132">
              <w:marLeft w:val="0"/>
              <w:marRight w:val="0"/>
              <w:marTop w:val="0"/>
              <w:marBottom w:val="0"/>
              <w:divBdr>
                <w:top w:val="none" w:sz="0" w:space="0" w:color="auto"/>
                <w:left w:val="none" w:sz="0" w:space="0" w:color="auto"/>
                <w:bottom w:val="none" w:sz="0" w:space="0" w:color="auto"/>
                <w:right w:val="none" w:sz="0" w:space="0" w:color="auto"/>
              </w:divBdr>
            </w:div>
            <w:div w:id="1079524880">
              <w:marLeft w:val="0"/>
              <w:marRight w:val="0"/>
              <w:marTop w:val="0"/>
              <w:marBottom w:val="0"/>
              <w:divBdr>
                <w:top w:val="none" w:sz="0" w:space="0" w:color="auto"/>
                <w:left w:val="none" w:sz="0" w:space="0" w:color="auto"/>
                <w:bottom w:val="none" w:sz="0" w:space="0" w:color="auto"/>
                <w:right w:val="none" w:sz="0" w:space="0" w:color="auto"/>
              </w:divBdr>
            </w:div>
            <w:div w:id="1312445554">
              <w:marLeft w:val="0"/>
              <w:marRight w:val="0"/>
              <w:marTop w:val="0"/>
              <w:marBottom w:val="0"/>
              <w:divBdr>
                <w:top w:val="none" w:sz="0" w:space="0" w:color="auto"/>
                <w:left w:val="none" w:sz="0" w:space="0" w:color="auto"/>
                <w:bottom w:val="none" w:sz="0" w:space="0" w:color="auto"/>
                <w:right w:val="none" w:sz="0" w:space="0" w:color="auto"/>
              </w:divBdr>
            </w:div>
            <w:div w:id="1354841660">
              <w:marLeft w:val="0"/>
              <w:marRight w:val="0"/>
              <w:marTop w:val="0"/>
              <w:marBottom w:val="0"/>
              <w:divBdr>
                <w:top w:val="none" w:sz="0" w:space="0" w:color="auto"/>
                <w:left w:val="none" w:sz="0" w:space="0" w:color="auto"/>
                <w:bottom w:val="none" w:sz="0" w:space="0" w:color="auto"/>
                <w:right w:val="none" w:sz="0" w:space="0" w:color="auto"/>
              </w:divBdr>
            </w:div>
            <w:div w:id="1476991067">
              <w:marLeft w:val="0"/>
              <w:marRight w:val="0"/>
              <w:marTop w:val="0"/>
              <w:marBottom w:val="0"/>
              <w:divBdr>
                <w:top w:val="none" w:sz="0" w:space="0" w:color="auto"/>
                <w:left w:val="none" w:sz="0" w:space="0" w:color="auto"/>
                <w:bottom w:val="none" w:sz="0" w:space="0" w:color="auto"/>
                <w:right w:val="none" w:sz="0" w:space="0" w:color="auto"/>
              </w:divBdr>
            </w:div>
            <w:div w:id="1859195812">
              <w:marLeft w:val="0"/>
              <w:marRight w:val="0"/>
              <w:marTop w:val="0"/>
              <w:marBottom w:val="0"/>
              <w:divBdr>
                <w:top w:val="none" w:sz="0" w:space="0" w:color="auto"/>
                <w:left w:val="none" w:sz="0" w:space="0" w:color="auto"/>
                <w:bottom w:val="none" w:sz="0" w:space="0" w:color="auto"/>
                <w:right w:val="none" w:sz="0" w:space="0" w:color="auto"/>
              </w:divBdr>
            </w:div>
            <w:div w:id="1889218333">
              <w:marLeft w:val="0"/>
              <w:marRight w:val="0"/>
              <w:marTop w:val="0"/>
              <w:marBottom w:val="0"/>
              <w:divBdr>
                <w:top w:val="none" w:sz="0" w:space="0" w:color="auto"/>
                <w:left w:val="none" w:sz="0" w:space="0" w:color="auto"/>
                <w:bottom w:val="none" w:sz="0" w:space="0" w:color="auto"/>
                <w:right w:val="none" w:sz="0" w:space="0" w:color="auto"/>
              </w:divBdr>
            </w:div>
            <w:div w:id="20951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PRESIDENTIAL ADVISORY COMMITTEE OF HUMAN RIGHT (PACHR)</vt:lpstr>
    </vt:vector>
  </TitlesOfParts>
  <Company>Trent University</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PACHREA Minutes Nov 2011</dc:title>
  <dc:subject/>
  <dc:creator>TrentEmployee</dc:creator>
  <cp:keywords/>
  <cp:lastModifiedBy>cwest</cp:lastModifiedBy>
  <cp:revision>2</cp:revision>
  <cp:lastPrinted>2011-12-07T15:49:00Z</cp:lastPrinted>
  <dcterms:created xsi:type="dcterms:W3CDTF">2017-07-04T15:26:00Z</dcterms:created>
  <dcterms:modified xsi:type="dcterms:W3CDTF">2017-07-04T15:26:00Z</dcterms:modified>
</cp:coreProperties>
</file>