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99" w:rsidRPr="00A97099" w:rsidRDefault="00A97099" w:rsidP="00A97099">
      <w:pPr>
        <w:ind w:left="1440"/>
        <w:rPr>
          <w:rStyle w:val="TitleChar"/>
          <w:rFonts w:eastAsiaTheme="minorHAnsi" w:cstheme="minorBidi"/>
          <w:b/>
          <w:spacing w:val="0"/>
          <w:kern w:val="0"/>
          <w:sz w:val="24"/>
          <w:szCs w:val="22"/>
        </w:rPr>
      </w:pPr>
      <w:r>
        <w:rPr>
          <w:noProof/>
        </w:rPr>
        <w:drawing>
          <wp:inline distT="0" distB="0" distL="0" distR="0">
            <wp:extent cx="2171700" cy="542925"/>
            <wp:effectExtent l="0" t="0" r="0" b="9525"/>
            <wp:docPr id="2" name="Picture 2" descr="human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righ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7375" cy="685800"/>
            <wp:effectExtent l="0" t="0" r="9525" b="0"/>
            <wp:docPr id="1" name="Picture 1" descr="Trent University" title="Trent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nt University" title="Trent University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A1E" w:rsidRPr="000F6DE7" w:rsidRDefault="009E2AA3" w:rsidP="00A97099">
      <w:pPr>
        <w:pStyle w:val="Heading1"/>
        <w:spacing w:after="240"/>
        <w:rPr>
          <w:rStyle w:val="TitleChar"/>
          <w:spacing w:val="0"/>
          <w:kern w:val="0"/>
          <w:sz w:val="28"/>
          <w:szCs w:val="32"/>
        </w:rPr>
      </w:pPr>
      <w:r w:rsidRPr="000F6DE7">
        <w:rPr>
          <w:rStyle w:val="TitleChar"/>
          <w:spacing w:val="0"/>
          <w:kern w:val="0"/>
          <w:sz w:val="28"/>
          <w:szCs w:val="32"/>
        </w:rPr>
        <w:t xml:space="preserve">Presidential Advisory Committee on Human Rights, Equity </w:t>
      </w:r>
      <w:r w:rsidR="00436B1C" w:rsidRPr="000F6DE7">
        <w:rPr>
          <w:rStyle w:val="TitleChar"/>
          <w:spacing w:val="0"/>
          <w:kern w:val="0"/>
          <w:sz w:val="28"/>
          <w:szCs w:val="32"/>
        </w:rPr>
        <w:t xml:space="preserve">&amp; </w:t>
      </w:r>
      <w:r w:rsidRPr="000F6DE7">
        <w:rPr>
          <w:rStyle w:val="TitleChar"/>
          <w:spacing w:val="0"/>
          <w:kern w:val="0"/>
          <w:sz w:val="28"/>
          <w:szCs w:val="32"/>
        </w:rPr>
        <w:t>Accessibility (PACHREA</w:t>
      </w:r>
      <w:r w:rsidR="008E12A4" w:rsidRPr="000F6DE7">
        <w:rPr>
          <w:rStyle w:val="TitleChar"/>
          <w:spacing w:val="0"/>
          <w:kern w:val="0"/>
          <w:sz w:val="28"/>
          <w:szCs w:val="32"/>
        </w:rPr>
        <w:t>)</w:t>
      </w:r>
    </w:p>
    <w:p w:rsidR="00A97099" w:rsidRDefault="007B2BE8" w:rsidP="009E2AA3">
      <w:pPr>
        <w:rPr>
          <w:rFonts w:cs="Arial"/>
        </w:rPr>
      </w:pPr>
      <w:r w:rsidRPr="000F6DE7">
        <w:rPr>
          <w:rFonts w:cs="Arial"/>
        </w:rPr>
        <w:t xml:space="preserve">Wednesday </w:t>
      </w:r>
      <w:r w:rsidR="00AD1AA9" w:rsidRPr="000F6DE7">
        <w:rPr>
          <w:rFonts w:cs="Arial"/>
        </w:rPr>
        <w:t>March 23rd, 2011</w:t>
      </w:r>
    </w:p>
    <w:p w:rsidR="007B2BE8" w:rsidRPr="000F6DE7" w:rsidRDefault="007B2BE8" w:rsidP="009E2AA3">
      <w:pPr>
        <w:rPr>
          <w:rFonts w:cs="Arial"/>
        </w:rPr>
      </w:pPr>
      <w:proofErr w:type="spellStart"/>
      <w:r w:rsidRPr="000F6DE7">
        <w:rPr>
          <w:rFonts w:cs="Arial"/>
        </w:rPr>
        <w:t>Gzowski</w:t>
      </w:r>
      <w:proofErr w:type="spellEnd"/>
      <w:r w:rsidRPr="000F6DE7">
        <w:rPr>
          <w:rFonts w:cs="Arial"/>
        </w:rPr>
        <w:t xml:space="preserve"> College, Room 345</w:t>
      </w:r>
    </w:p>
    <w:p w:rsidR="008E12A4" w:rsidRDefault="007B2BE8" w:rsidP="009E2AA3">
      <w:pPr>
        <w:rPr>
          <w:rFonts w:cs="Arial"/>
        </w:rPr>
      </w:pPr>
      <w:r w:rsidRPr="000F6DE7">
        <w:rPr>
          <w:rFonts w:cs="Arial"/>
        </w:rPr>
        <w:t>10:</w:t>
      </w:r>
      <w:r w:rsidR="00816DBF" w:rsidRPr="000F6DE7">
        <w:rPr>
          <w:rFonts w:cs="Arial"/>
        </w:rPr>
        <w:t>10 AM – 10</w:t>
      </w:r>
      <w:r w:rsidRPr="000F6DE7">
        <w:rPr>
          <w:rFonts w:cs="Arial"/>
        </w:rPr>
        <w:t>:</w:t>
      </w:r>
      <w:r w:rsidR="00816DBF" w:rsidRPr="000F6DE7">
        <w:rPr>
          <w:rFonts w:cs="Arial"/>
        </w:rPr>
        <w:t>4</w:t>
      </w:r>
      <w:r w:rsidR="00F03ECC" w:rsidRPr="000F6DE7">
        <w:rPr>
          <w:rFonts w:cs="Arial"/>
        </w:rPr>
        <w:t>0 AM</w:t>
      </w:r>
    </w:p>
    <w:p w:rsidR="00A97099" w:rsidRPr="000F6DE7" w:rsidRDefault="00A97099" w:rsidP="009E2AA3">
      <w:pPr>
        <w:rPr>
          <w:rFonts w:cs="Arial"/>
        </w:rPr>
      </w:pPr>
    </w:p>
    <w:p w:rsidR="00816DBF" w:rsidRPr="000F6DE7" w:rsidRDefault="000F6DE7" w:rsidP="000F6DE7">
      <w:pPr>
        <w:pStyle w:val="Heading2"/>
      </w:pPr>
      <w:r w:rsidRPr="000F6DE7">
        <w:t>Minutes</w:t>
      </w:r>
    </w:p>
    <w:p w:rsidR="00816DBF" w:rsidRPr="000F6DE7" w:rsidRDefault="00816DBF" w:rsidP="00A97099">
      <w:pPr>
        <w:spacing w:after="240"/>
        <w:rPr>
          <w:rFonts w:cs="Arial"/>
        </w:rPr>
      </w:pPr>
      <w:r w:rsidRPr="000F6DE7">
        <w:rPr>
          <w:rFonts w:cs="Arial"/>
        </w:rPr>
        <w:t xml:space="preserve">Attendees: Robin </w:t>
      </w:r>
      <w:proofErr w:type="spellStart"/>
      <w:r w:rsidRPr="000F6DE7">
        <w:rPr>
          <w:rFonts w:cs="Arial"/>
        </w:rPr>
        <w:t>Lathangue</w:t>
      </w:r>
      <w:proofErr w:type="spellEnd"/>
      <w:r w:rsidRPr="000F6DE7">
        <w:rPr>
          <w:rFonts w:cs="Arial"/>
        </w:rPr>
        <w:t xml:space="preserve">, Karen </w:t>
      </w:r>
      <w:proofErr w:type="spellStart"/>
      <w:r w:rsidRPr="000F6DE7">
        <w:rPr>
          <w:rFonts w:cs="Arial"/>
        </w:rPr>
        <w:t>Derian</w:t>
      </w:r>
      <w:proofErr w:type="spellEnd"/>
      <w:r w:rsidRPr="000F6DE7">
        <w:rPr>
          <w:rFonts w:cs="Arial"/>
        </w:rPr>
        <w:t xml:space="preserve">, Tara Harrington, Stephen Horner, Nejat </w:t>
      </w:r>
      <w:proofErr w:type="spellStart"/>
      <w:r w:rsidRPr="000F6DE7">
        <w:rPr>
          <w:rFonts w:cs="Arial"/>
        </w:rPr>
        <w:t>Abedella</w:t>
      </w:r>
      <w:proofErr w:type="spellEnd"/>
      <w:r w:rsidRPr="000F6DE7">
        <w:rPr>
          <w:rFonts w:cs="Arial"/>
        </w:rPr>
        <w:t xml:space="preserve">, Louise Fish, Lon Knox, Jacqueline Muldoon, Nadine </w:t>
      </w:r>
      <w:proofErr w:type="spellStart"/>
      <w:r w:rsidRPr="000F6DE7">
        <w:rPr>
          <w:rFonts w:cs="Arial"/>
        </w:rPr>
        <w:t>Changfoot</w:t>
      </w:r>
      <w:proofErr w:type="spellEnd"/>
      <w:r w:rsidRPr="000F6DE7">
        <w:rPr>
          <w:rFonts w:cs="Arial"/>
        </w:rPr>
        <w:t xml:space="preserve">, Dana </w:t>
      </w:r>
      <w:proofErr w:type="spellStart"/>
      <w:r w:rsidRPr="000F6DE7">
        <w:rPr>
          <w:rFonts w:cs="Arial"/>
        </w:rPr>
        <w:t>Capell</w:t>
      </w:r>
      <w:proofErr w:type="spellEnd"/>
      <w:r w:rsidRPr="000F6DE7">
        <w:rPr>
          <w:rFonts w:cs="Arial"/>
        </w:rPr>
        <w:t xml:space="preserve">, Jessica Ellison, </w:t>
      </w:r>
      <w:proofErr w:type="spellStart"/>
      <w:r w:rsidRPr="000F6DE7">
        <w:rPr>
          <w:rFonts w:cs="Arial"/>
        </w:rPr>
        <w:t>Robyne</w:t>
      </w:r>
      <w:proofErr w:type="spellEnd"/>
      <w:r w:rsidRPr="000F6DE7">
        <w:rPr>
          <w:rFonts w:cs="Arial"/>
        </w:rPr>
        <w:t xml:space="preserve"> Hanley Kirk</w:t>
      </w:r>
    </w:p>
    <w:p w:rsidR="00816DBF" w:rsidRPr="000F6DE7" w:rsidRDefault="00816DBF" w:rsidP="00A97099">
      <w:pPr>
        <w:spacing w:after="240"/>
        <w:rPr>
          <w:rFonts w:cs="Arial"/>
        </w:rPr>
      </w:pPr>
      <w:r w:rsidRPr="000F6DE7">
        <w:rPr>
          <w:rFonts w:cs="Arial"/>
        </w:rPr>
        <w:t>Regrets: Meri Kim Oliver, Eunice Lund-Lucas</w:t>
      </w:r>
    </w:p>
    <w:p w:rsidR="00816DBF" w:rsidRDefault="00816DBF" w:rsidP="00A97099">
      <w:pPr>
        <w:spacing w:after="240"/>
        <w:rPr>
          <w:rFonts w:cs="Arial"/>
        </w:rPr>
      </w:pPr>
      <w:r w:rsidRPr="000F6DE7">
        <w:rPr>
          <w:rFonts w:cs="Arial"/>
        </w:rPr>
        <w:t xml:space="preserve">Absent: Paul McCann, Michael </w:t>
      </w:r>
      <w:proofErr w:type="spellStart"/>
      <w:r w:rsidRPr="000F6DE7">
        <w:rPr>
          <w:rFonts w:cs="Arial"/>
        </w:rPr>
        <w:t>Allcott</w:t>
      </w:r>
      <w:proofErr w:type="spellEnd"/>
      <w:r w:rsidRPr="000F6DE7">
        <w:rPr>
          <w:rFonts w:cs="Arial"/>
        </w:rPr>
        <w:t>, Gemma Edwin</w:t>
      </w:r>
    </w:p>
    <w:p w:rsidR="00A97099" w:rsidRPr="000F6DE7" w:rsidRDefault="00A97099" w:rsidP="00A97099">
      <w:pPr>
        <w:pStyle w:val="Heading2"/>
        <w:rPr>
          <w:sz w:val="24"/>
        </w:rPr>
      </w:pPr>
      <w:r>
        <w:t>Open Session</w:t>
      </w:r>
    </w:p>
    <w:p w:rsidR="003E48EC" w:rsidRPr="00E740B4" w:rsidRDefault="00496878" w:rsidP="000F6DE7">
      <w:pPr>
        <w:pStyle w:val="Heading3"/>
        <w:numPr>
          <w:ilvl w:val="0"/>
          <w:numId w:val="18"/>
        </w:numPr>
        <w:rPr>
          <w:rFonts w:cstheme="minorBidi"/>
        </w:rPr>
      </w:pPr>
      <w:r w:rsidRPr="00E740B4">
        <w:t>Chair’s Remarks</w:t>
      </w:r>
      <w:r w:rsidR="00A746DB" w:rsidRPr="00E740B4">
        <w:t xml:space="preserve"> </w:t>
      </w:r>
      <w:r w:rsidR="007B2BE8" w:rsidRPr="00E740B4">
        <w:t xml:space="preserve">Robin </w:t>
      </w:r>
      <w:proofErr w:type="spellStart"/>
      <w:r w:rsidR="007B2BE8" w:rsidRPr="00E740B4">
        <w:t>Lathangue</w:t>
      </w:r>
      <w:proofErr w:type="spellEnd"/>
      <w:r w:rsidR="007B2BE8" w:rsidRPr="00E740B4">
        <w:t>:</w:t>
      </w:r>
      <w:r w:rsidR="003E48EC" w:rsidRPr="00E740B4">
        <w:t xml:space="preserve"> (10:10 am)</w:t>
      </w:r>
    </w:p>
    <w:p w:rsidR="007B2BE8" w:rsidRDefault="003E48EC" w:rsidP="00AA249B">
      <w:pPr>
        <w:rPr>
          <w:rFonts w:cs="Arial"/>
        </w:rPr>
      </w:pPr>
      <w:r w:rsidRPr="000F6DE7">
        <w:rPr>
          <w:rFonts w:cs="Arial"/>
        </w:rPr>
        <w:t>Robin discussed Committee composition and will follow up to ensure each membership is accurately reflected as per the Terms of Reference</w:t>
      </w:r>
      <w:r w:rsidR="007B2BE8" w:rsidRPr="000F6DE7">
        <w:rPr>
          <w:rFonts w:cs="Arial"/>
        </w:rPr>
        <w:t xml:space="preserve"> </w:t>
      </w:r>
    </w:p>
    <w:p w:rsidR="00A97099" w:rsidRPr="000F6DE7" w:rsidRDefault="00A97099" w:rsidP="00AA249B">
      <w:pPr>
        <w:rPr>
          <w:rFonts w:cs="Arial"/>
        </w:rPr>
      </w:pPr>
    </w:p>
    <w:p w:rsidR="003E48EC" w:rsidRPr="00E740B4" w:rsidRDefault="00524498" w:rsidP="000F6DE7">
      <w:pPr>
        <w:pStyle w:val="Heading3"/>
        <w:numPr>
          <w:ilvl w:val="0"/>
          <w:numId w:val="18"/>
        </w:numPr>
        <w:rPr>
          <w:rStyle w:val="Heading2Char"/>
        </w:rPr>
      </w:pPr>
      <w:r w:rsidRPr="000F6DE7">
        <w:t xml:space="preserve">Previous Minutes – </w:t>
      </w:r>
      <w:r w:rsidR="00A746DB" w:rsidRPr="000F6DE7">
        <w:t>December 15th</w:t>
      </w:r>
      <w:r w:rsidR="00AB100B" w:rsidRPr="000F6DE7">
        <w:t xml:space="preserve"> 2010</w:t>
      </w:r>
      <w:r w:rsidR="00AD1AA9" w:rsidRPr="000F6DE7">
        <w:t>, January 26th, 2011</w:t>
      </w:r>
    </w:p>
    <w:p w:rsidR="0012592F" w:rsidRDefault="003E48EC" w:rsidP="007B2BE8">
      <w:pPr>
        <w:rPr>
          <w:rFonts w:cs="Arial"/>
        </w:rPr>
      </w:pPr>
      <w:r w:rsidRPr="000F6DE7">
        <w:rPr>
          <w:rFonts w:cs="Arial"/>
        </w:rPr>
        <w:t>Approved</w:t>
      </w:r>
      <w:r w:rsidR="00816DBF" w:rsidRPr="000F6DE7">
        <w:rPr>
          <w:rFonts w:cs="Arial"/>
        </w:rPr>
        <w:t xml:space="preserve">: </w:t>
      </w:r>
      <w:r w:rsidRPr="000F6DE7">
        <w:rPr>
          <w:rFonts w:cs="Arial"/>
        </w:rPr>
        <w:t>Louise Fish (1st), Stephen Horner (2nd), Carried</w:t>
      </w:r>
    </w:p>
    <w:p w:rsidR="00A97099" w:rsidRPr="000F6DE7" w:rsidRDefault="00A97099" w:rsidP="007B2BE8">
      <w:pPr>
        <w:rPr>
          <w:rFonts w:cs="Arial"/>
        </w:rPr>
      </w:pPr>
    </w:p>
    <w:p w:rsidR="0012592F" w:rsidRPr="0012592F" w:rsidRDefault="0012592F" w:rsidP="000F6DE7">
      <w:pPr>
        <w:pStyle w:val="Heading3"/>
        <w:numPr>
          <w:ilvl w:val="0"/>
          <w:numId w:val="18"/>
        </w:numPr>
      </w:pPr>
      <w:r w:rsidRPr="000F6DE7">
        <w:t xml:space="preserve">Positive Space Campaign Launch </w:t>
      </w:r>
      <w:r w:rsidR="00AD1AA9" w:rsidRPr="000F6DE7">
        <w:t>Update</w:t>
      </w:r>
      <w:r w:rsidR="00AD1AA9" w:rsidRPr="00E740B4">
        <w:rPr>
          <w:rStyle w:val="Heading2Char"/>
        </w:rPr>
        <w:t xml:space="preserve"> </w:t>
      </w:r>
      <w:r w:rsidRPr="000F6DE7">
        <w:t xml:space="preserve">– </w:t>
      </w:r>
      <w:proofErr w:type="spellStart"/>
      <w:r w:rsidR="00E740B4" w:rsidRPr="000F6DE7">
        <w:t>Robyne</w:t>
      </w:r>
      <w:proofErr w:type="spellEnd"/>
      <w:r w:rsidR="00E740B4" w:rsidRPr="000F6DE7">
        <w:t xml:space="preserve"> Hanley Kirk</w:t>
      </w:r>
    </w:p>
    <w:p w:rsidR="003E48EC" w:rsidRPr="000F6DE7" w:rsidRDefault="003E48EC" w:rsidP="00AA249B">
      <w:pPr>
        <w:rPr>
          <w:rFonts w:cs="Arial"/>
        </w:rPr>
      </w:pPr>
      <w:proofErr w:type="spellStart"/>
      <w:r w:rsidRPr="000F6DE7">
        <w:rPr>
          <w:rFonts w:cs="Arial"/>
        </w:rPr>
        <w:t>Robyne</w:t>
      </w:r>
      <w:proofErr w:type="spellEnd"/>
      <w:r w:rsidRPr="000F6DE7">
        <w:rPr>
          <w:rFonts w:cs="Arial"/>
        </w:rPr>
        <w:t xml:space="preserve"> – The Positive Space campaign launched on February 23</w:t>
      </w:r>
      <w:r w:rsidRPr="000F6DE7">
        <w:rPr>
          <w:rFonts w:cs="Arial"/>
          <w:vertAlign w:val="superscript"/>
        </w:rPr>
        <w:t>rd</w:t>
      </w:r>
      <w:r w:rsidRPr="000F6DE7">
        <w:rPr>
          <w:rFonts w:cs="Arial"/>
        </w:rPr>
        <w:t xml:space="preserve"> and 24</w:t>
      </w:r>
      <w:r w:rsidRPr="000F6DE7">
        <w:rPr>
          <w:rFonts w:cs="Arial"/>
          <w:vertAlign w:val="superscript"/>
        </w:rPr>
        <w:t>th</w:t>
      </w:r>
      <w:r w:rsidRPr="000F6DE7">
        <w:rPr>
          <w:rFonts w:cs="Arial"/>
        </w:rPr>
        <w:t xml:space="preserve">.  Over 100 hundred </w:t>
      </w:r>
      <w:smartTag w:uri="urn:schemas-microsoft-com:office:smarttags" w:element="City">
        <w:smartTag w:uri="urn:schemas-microsoft-com:office:smarttags" w:element="place">
          <w:r w:rsidRPr="000F6DE7">
            <w:rPr>
              <w:rFonts w:cs="Arial"/>
            </w:rPr>
            <w:t>Trent</w:t>
          </w:r>
        </w:smartTag>
      </w:smartTag>
      <w:r w:rsidRPr="000F6DE7">
        <w:rPr>
          <w:rFonts w:cs="Arial"/>
        </w:rPr>
        <w:t xml:space="preserve"> faculty, staff and students participated.  Feedback was great.  </w:t>
      </w:r>
    </w:p>
    <w:p w:rsidR="00816DBF" w:rsidRPr="000F6DE7" w:rsidRDefault="003E48EC" w:rsidP="00AA249B">
      <w:pPr>
        <w:rPr>
          <w:rFonts w:cs="Arial"/>
        </w:rPr>
      </w:pPr>
      <w:r w:rsidRPr="000F6DE7">
        <w:rPr>
          <w:rFonts w:cs="Arial"/>
        </w:rPr>
        <w:t xml:space="preserve">Discussion around the use of on-line training versus continued face-to-face.  Will offer on-line only as an </w:t>
      </w:r>
      <w:proofErr w:type="spellStart"/>
      <w:r w:rsidR="00816DBF" w:rsidRPr="000F6DE7">
        <w:rPr>
          <w:rFonts w:cs="Arial"/>
        </w:rPr>
        <w:t>alterantive</w:t>
      </w:r>
      <w:proofErr w:type="spellEnd"/>
      <w:r w:rsidR="00816DBF" w:rsidRPr="000F6DE7">
        <w:rPr>
          <w:rFonts w:cs="Arial"/>
        </w:rPr>
        <w:t>,</w:t>
      </w:r>
      <w:r w:rsidRPr="000F6DE7">
        <w:rPr>
          <w:rFonts w:cs="Arial"/>
        </w:rPr>
        <w:t xml:space="preserve"> if requested.  Will continue conducting in-person training.  Karen </w:t>
      </w:r>
      <w:proofErr w:type="spellStart"/>
      <w:r w:rsidRPr="000F6DE7">
        <w:rPr>
          <w:rFonts w:cs="Arial"/>
        </w:rPr>
        <w:t>Derian</w:t>
      </w:r>
      <w:proofErr w:type="spellEnd"/>
      <w:r w:rsidRPr="000F6DE7">
        <w:rPr>
          <w:rFonts w:cs="Arial"/>
        </w:rPr>
        <w:t xml:space="preserve"> offered to make this part of the staff training schedule.</w:t>
      </w:r>
    </w:p>
    <w:p w:rsidR="003E48EC" w:rsidRDefault="00816DBF" w:rsidP="00AA249B">
      <w:pPr>
        <w:rPr>
          <w:rFonts w:cs="Arial"/>
        </w:rPr>
      </w:pPr>
      <w:r w:rsidRPr="000F6DE7">
        <w:rPr>
          <w:rFonts w:cs="Arial"/>
        </w:rPr>
        <w:t>Discussion around e-mail notice of the campaign.  Jessica Ellison reported that few graduate students received information about the training.  (Note: the announcement was on both the staff and student portals).  Will review how information is disturbed; specifically for Trail and Grad Studies.</w:t>
      </w:r>
    </w:p>
    <w:p w:rsidR="00A97099" w:rsidRPr="000F6DE7" w:rsidRDefault="00A97099" w:rsidP="00AA249B">
      <w:pPr>
        <w:rPr>
          <w:rFonts w:cs="Arial"/>
        </w:rPr>
      </w:pPr>
    </w:p>
    <w:p w:rsidR="00EC38B3" w:rsidRPr="00E740B4" w:rsidRDefault="00A97099" w:rsidP="000F6DE7">
      <w:pPr>
        <w:pStyle w:val="Heading3"/>
        <w:numPr>
          <w:ilvl w:val="0"/>
          <w:numId w:val="18"/>
        </w:numPr>
      </w:pPr>
      <w:r>
        <w:t>Permanent Sub-C</w:t>
      </w:r>
      <w:r w:rsidR="00575DF9" w:rsidRPr="00E740B4">
        <w:t xml:space="preserve">ommittees </w:t>
      </w:r>
      <w:r>
        <w:t>U</w:t>
      </w:r>
      <w:r w:rsidR="00575DF9" w:rsidRPr="00AA249B">
        <w:t>pdates</w:t>
      </w:r>
      <w:r w:rsidR="00575DF9" w:rsidRPr="00E740B4">
        <w:t xml:space="preserve"> </w:t>
      </w:r>
    </w:p>
    <w:p w:rsidR="00E740B4" w:rsidRPr="00A97099" w:rsidRDefault="00575DF9" w:rsidP="00A97099">
      <w:pPr>
        <w:pStyle w:val="ListParagraph"/>
        <w:numPr>
          <w:ilvl w:val="0"/>
          <w:numId w:val="19"/>
        </w:numPr>
        <w:rPr>
          <w:rFonts w:cs="Arial"/>
        </w:rPr>
      </w:pPr>
      <w:r w:rsidRPr="00A97099">
        <w:rPr>
          <w:rFonts w:cs="Arial"/>
        </w:rPr>
        <w:t xml:space="preserve">Accessibility Sub-committee – </w:t>
      </w:r>
      <w:proofErr w:type="spellStart"/>
      <w:r w:rsidR="00AD1AA9" w:rsidRPr="00A97099">
        <w:rPr>
          <w:rFonts w:cs="Arial"/>
        </w:rPr>
        <w:t>Robyne</w:t>
      </w:r>
      <w:proofErr w:type="spellEnd"/>
      <w:r w:rsidR="00AD1AA9" w:rsidRPr="00A97099">
        <w:rPr>
          <w:rFonts w:cs="Arial"/>
        </w:rPr>
        <w:t xml:space="preserve"> Hanley Kirk for </w:t>
      </w:r>
      <w:r w:rsidR="0012592F" w:rsidRPr="00A97099">
        <w:rPr>
          <w:rFonts w:cs="Arial"/>
        </w:rPr>
        <w:t>Eunice Lund Lucas</w:t>
      </w:r>
      <w:r w:rsidR="00AD1AA9" w:rsidRPr="00A97099">
        <w:rPr>
          <w:rFonts w:cs="Arial"/>
        </w:rPr>
        <w:t xml:space="preserve"> </w:t>
      </w:r>
      <w:r w:rsidR="003E48EC" w:rsidRPr="00A97099">
        <w:rPr>
          <w:rFonts w:cs="Arial"/>
        </w:rPr>
        <w:t>Sub-committee was met twice since the last PACHREA meeting.</w:t>
      </w:r>
    </w:p>
    <w:p w:rsidR="00AD1AA9" w:rsidRPr="00A97099" w:rsidRDefault="00AD1AA9" w:rsidP="00A97099">
      <w:pPr>
        <w:pStyle w:val="ListParagraph"/>
        <w:numPr>
          <w:ilvl w:val="0"/>
          <w:numId w:val="19"/>
        </w:numPr>
        <w:rPr>
          <w:rFonts w:cs="Arial"/>
        </w:rPr>
      </w:pPr>
      <w:r w:rsidRPr="00A97099">
        <w:rPr>
          <w:rFonts w:cs="Arial"/>
        </w:rPr>
        <w:t>S</w:t>
      </w:r>
      <w:r w:rsidR="003E48EC" w:rsidRPr="00A97099">
        <w:rPr>
          <w:rFonts w:cs="Arial"/>
        </w:rPr>
        <w:t xml:space="preserve">tudent’s with Disability Policy: currently under review.  </w:t>
      </w:r>
    </w:p>
    <w:p w:rsidR="00E740B4" w:rsidRPr="00A97099" w:rsidRDefault="00AD1AA9" w:rsidP="00A97099">
      <w:pPr>
        <w:pStyle w:val="ListParagraph"/>
        <w:numPr>
          <w:ilvl w:val="0"/>
          <w:numId w:val="19"/>
        </w:numPr>
        <w:rPr>
          <w:rFonts w:cs="Arial"/>
        </w:rPr>
      </w:pPr>
      <w:r w:rsidRPr="00A97099">
        <w:rPr>
          <w:rFonts w:cs="Arial"/>
        </w:rPr>
        <w:t>Accommodate Plan</w:t>
      </w:r>
      <w:r w:rsidR="003E48EC" w:rsidRPr="00A97099">
        <w:rPr>
          <w:rFonts w:cs="Arial"/>
        </w:rPr>
        <w:t xml:space="preserve">:  Next project for sub-committee </w:t>
      </w:r>
    </w:p>
    <w:p w:rsidR="00E740B4" w:rsidRPr="00A97099" w:rsidRDefault="00575DF9" w:rsidP="00A97099">
      <w:pPr>
        <w:pStyle w:val="ListParagraph"/>
        <w:numPr>
          <w:ilvl w:val="0"/>
          <w:numId w:val="19"/>
        </w:numPr>
        <w:rPr>
          <w:rFonts w:cs="Arial"/>
        </w:rPr>
      </w:pPr>
      <w:r w:rsidRPr="00A97099">
        <w:rPr>
          <w:rFonts w:cs="Arial"/>
        </w:rPr>
        <w:lastRenderedPageBreak/>
        <w:t>Employment Equity Sub-committee –</w:t>
      </w:r>
      <w:r w:rsidR="0012592F" w:rsidRPr="00A97099">
        <w:rPr>
          <w:rFonts w:cs="Arial"/>
        </w:rPr>
        <w:t xml:space="preserve">Karen </w:t>
      </w:r>
      <w:proofErr w:type="spellStart"/>
      <w:r w:rsidR="0012592F" w:rsidRPr="00A97099">
        <w:rPr>
          <w:rFonts w:cs="Arial"/>
        </w:rPr>
        <w:t>Derian</w:t>
      </w:r>
      <w:proofErr w:type="spellEnd"/>
      <w:r w:rsidR="0012592F" w:rsidRPr="00A97099">
        <w:rPr>
          <w:rFonts w:cs="Arial"/>
        </w:rPr>
        <w:t xml:space="preserve"> </w:t>
      </w:r>
    </w:p>
    <w:p w:rsidR="00AD1AA9" w:rsidRPr="000F6DE7" w:rsidRDefault="003E48EC" w:rsidP="00AA249B">
      <w:pPr>
        <w:rPr>
          <w:rFonts w:cs="Arial"/>
        </w:rPr>
      </w:pPr>
      <w:r w:rsidRPr="000F6DE7">
        <w:rPr>
          <w:rFonts w:cs="Arial"/>
        </w:rPr>
        <w:t>Motion</w:t>
      </w:r>
      <w:r w:rsidR="00AD1AA9" w:rsidRPr="000F6DE7">
        <w:rPr>
          <w:rFonts w:cs="Arial"/>
        </w:rPr>
        <w:t xml:space="preserve">: </w:t>
      </w:r>
      <w:r w:rsidRPr="000F6DE7">
        <w:rPr>
          <w:rFonts w:cs="Arial"/>
        </w:rPr>
        <w:t xml:space="preserve">To send out an invitation to all candidates who expressed an interest on serving on the Sub-committee Employment Equity.  </w:t>
      </w:r>
    </w:p>
    <w:p w:rsidR="00E740B4" w:rsidRPr="000F6DE7" w:rsidRDefault="003E48EC" w:rsidP="00AA249B">
      <w:pPr>
        <w:rPr>
          <w:rFonts w:cs="Arial"/>
        </w:rPr>
      </w:pPr>
      <w:r w:rsidRPr="000F6DE7">
        <w:rPr>
          <w:rFonts w:cs="Arial"/>
        </w:rPr>
        <w:t xml:space="preserve">(Karen </w:t>
      </w:r>
      <w:proofErr w:type="spellStart"/>
      <w:r w:rsidRPr="000F6DE7">
        <w:rPr>
          <w:rFonts w:cs="Arial"/>
        </w:rPr>
        <w:t>Derian</w:t>
      </w:r>
      <w:proofErr w:type="spellEnd"/>
      <w:r w:rsidRPr="000F6DE7">
        <w:rPr>
          <w:rFonts w:cs="Arial"/>
        </w:rPr>
        <w:t xml:space="preserve"> 1</w:t>
      </w:r>
      <w:r w:rsidRPr="000F6DE7">
        <w:rPr>
          <w:rFonts w:cs="Arial"/>
          <w:vertAlign w:val="superscript"/>
        </w:rPr>
        <w:t>st</w:t>
      </w:r>
      <w:r w:rsidRPr="000F6DE7">
        <w:rPr>
          <w:rFonts w:cs="Arial"/>
        </w:rPr>
        <w:t>, Stephen Horner 2</w:t>
      </w:r>
      <w:r w:rsidRPr="000F6DE7">
        <w:rPr>
          <w:rFonts w:cs="Arial"/>
          <w:vertAlign w:val="superscript"/>
        </w:rPr>
        <w:t>nd</w:t>
      </w:r>
      <w:r w:rsidRPr="000F6DE7">
        <w:rPr>
          <w:rFonts w:cs="Arial"/>
        </w:rPr>
        <w:t>, Carried)</w:t>
      </w:r>
    </w:p>
    <w:p w:rsidR="00AD1AA9" w:rsidRPr="000F6DE7" w:rsidRDefault="00AD1AA9" w:rsidP="00AA249B">
      <w:pPr>
        <w:rPr>
          <w:rFonts w:cs="Arial"/>
        </w:rPr>
      </w:pPr>
      <w:r w:rsidRPr="000F6DE7">
        <w:rPr>
          <w:rFonts w:cs="Arial"/>
        </w:rPr>
        <w:t>Candidates:</w:t>
      </w:r>
    </w:p>
    <w:p w:rsidR="00AD1AA9" w:rsidRPr="000F6DE7" w:rsidRDefault="00AD1AA9" w:rsidP="00AA249B">
      <w:pPr>
        <w:rPr>
          <w:rFonts w:cs="Arial"/>
        </w:rPr>
      </w:pPr>
      <w:r w:rsidRPr="000F6DE7">
        <w:rPr>
          <w:rFonts w:cs="Arial"/>
        </w:rPr>
        <w:t xml:space="preserve">Rory Coughlan, Laura Wood, Christine Freeman-Roth, Tom Phillips, Jeffrey </w:t>
      </w:r>
      <w:proofErr w:type="spellStart"/>
      <w:r w:rsidRPr="000F6DE7">
        <w:rPr>
          <w:rFonts w:cs="Arial"/>
        </w:rPr>
        <w:t>Langevin</w:t>
      </w:r>
      <w:proofErr w:type="spellEnd"/>
      <w:r w:rsidRPr="000F6DE7">
        <w:rPr>
          <w:rFonts w:cs="Arial"/>
        </w:rPr>
        <w:t xml:space="preserve">, </w:t>
      </w:r>
    </w:p>
    <w:p w:rsidR="00E740B4" w:rsidRDefault="00AD1AA9" w:rsidP="00AA249B">
      <w:pPr>
        <w:rPr>
          <w:rFonts w:cs="Arial"/>
        </w:rPr>
      </w:pPr>
      <w:proofErr w:type="spellStart"/>
      <w:r w:rsidRPr="000F6DE7">
        <w:rPr>
          <w:rFonts w:cs="Arial"/>
        </w:rPr>
        <w:t>Chrsitine</w:t>
      </w:r>
      <w:proofErr w:type="spellEnd"/>
      <w:r w:rsidRPr="000F6DE7">
        <w:rPr>
          <w:rFonts w:cs="Arial"/>
        </w:rPr>
        <w:t xml:space="preserve"> </w:t>
      </w:r>
      <w:proofErr w:type="spellStart"/>
      <w:r w:rsidRPr="000F6DE7">
        <w:rPr>
          <w:rFonts w:cs="Arial"/>
        </w:rPr>
        <w:t>Salo</w:t>
      </w:r>
      <w:proofErr w:type="spellEnd"/>
      <w:r w:rsidRPr="000F6DE7">
        <w:rPr>
          <w:rFonts w:cs="Arial"/>
        </w:rPr>
        <w:t xml:space="preserve">, Alice </w:t>
      </w:r>
      <w:proofErr w:type="spellStart"/>
      <w:r w:rsidRPr="000F6DE7">
        <w:rPr>
          <w:rFonts w:cs="Arial"/>
        </w:rPr>
        <w:t>Pelkman</w:t>
      </w:r>
      <w:proofErr w:type="spellEnd"/>
      <w:r w:rsidRPr="000F6DE7">
        <w:rPr>
          <w:rFonts w:cs="Arial"/>
        </w:rPr>
        <w:t xml:space="preserve">, Dana </w:t>
      </w:r>
      <w:proofErr w:type="spellStart"/>
      <w:r w:rsidRPr="000F6DE7">
        <w:rPr>
          <w:rFonts w:cs="Arial"/>
        </w:rPr>
        <w:t>Capell</w:t>
      </w:r>
      <w:proofErr w:type="spellEnd"/>
      <w:r w:rsidR="003E48EC" w:rsidRPr="000F6DE7">
        <w:rPr>
          <w:rFonts w:cs="Arial"/>
        </w:rPr>
        <w:t>, Cecilia Castillo, Huda Al-Haddad</w:t>
      </w:r>
    </w:p>
    <w:p w:rsidR="00A97099" w:rsidRPr="000F6DE7" w:rsidRDefault="00A97099" w:rsidP="00AA249B">
      <w:pPr>
        <w:rPr>
          <w:rFonts w:cs="Arial"/>
        </w:rPr>
      </w:pPr>
    </w:p>
    <w:p w:rsidR="00DC60F5" w:rsidRPr="00E740B4" w:rsidRDefault="00524498" w:rsidP="00A97099">
      <w:pPr>
        <w:pStyle w:val="Heading3"/>
        <w:numPr>
          <w:ilvl w:val="0"/>
          <w:numId w:val="18"/>
        </w:numPr>
      </w:pPr>
      <w:r w:rsidRPr="00E740B4">
        <w:t xml:space="preserve">Ad Hoc Sub-committees updates </w:t>
      </w:r>
    </w:p>
    <w:p w:rsidR="00200261" w:rsidRPr="00A97099" w:rsidRDefault="0012592F" w:rsidP="00A97099">
      <w:pPr>
        <w:pStyle w:val="ListParagraph"/>
        <w:numPr>
          <w:ilvl w:val="0"/>
          <w:numId w:val="21"/>
        </w:numPr>
        <w:ind w:left="720"/>
        <w:rPr>
          <w:rFonts w:cs="Arial"/>
        </w:rPr>
      </w:pPr>
      <w:r w:rsidRPr="00A97099">
        <w:rPr>
          <w:rFonts w:cs="Arial"/>
        </w:rPr>
        <w:t>Diversity</w:t>
      </w:r>
      <w:r w:rsidR="00200261" w:rsidRPr="00A97099">
        <w:rPr>
          <w:rFonts w:cs="Arial"/>
        </w:rPr>
        <w:t xml:space="preserve"> Survey Review: Meri Kim Oliver</w:t>
      </w:r>
    </w:p>
    <w:p w:rsidR="003E48EC" w:rsidRPr="00A97099" w:rsidRDefault="003E48EC" w:rsidP="00A97099">
      <w:pPr>
        <w:pStyle w:val="ListParagraph"/>
        <w:numPr>
          <w:ilvl w:val="0"/>
          <w:numId w:val="21"/>
        </w:numPr>
        <w:ind w:left="720"/>
        <w:rPr>
          <w:rFonts w:cs="Arial"/>
        </w:rPr>
      </w:pPr>
      <w:r w:rsidRPr="00A97099">
        <w:rPr>
          <w:rFonts w:cs="Arial"/>
        </w:rPr>
        <w:t>No report</w:t>
      </w:r>
    </w:p>
    <w:p w:rsidR="00E740B4" w:rsidRPr="00A97099" w:rsidRDefault="00524498" w:rsidP="00A97099">
      <w:pPr>
        <w:pStyle w:val="ListParagraph"/>
        <w:numPr>
          <w:ilvl w:val="0"/>
          <w:numId w:val="21"/>
        </w:numPr>
        <w:ind w:left="720"/>
        <w:rPr>
          <w:rFonts w:cs="Arial"/>
        </w:rPr>
      </w:pPr>
      <w:r w:rsidRPr="00A97099">
        <w:rPr>
          <w:rFonts w:cs="Arial"/>
        </w:rPr>
        <w:t xml:space="preserve">Anti-racism Sub-committee – Michael </w:t>
      </w:r>
      <w:proofErr w:type="spellStart"/>
      <w:r w:rsidRPr="00A97099">
        <w:rPr>
          <w:rFonts w:cs="Arial"/>
        </w:rPr>
        <w:t>Allcott</w:t>
      </w:r>
      <w:proofErr w:type="spellEnd"/>
      <w:r w:rsidRPr="00A97099">
        <w:rPr>
          <w:rFonts w:cs="Arial"/>
        </w:rPr>
        <w:t xml:space="preserve"> </w:t>
      </w:r>
      <w:r w:rsidR="00200261" w:rsidRPr="00A97099">
        <w:rPr>
          <w:rFonts w:cs="Arial"/>
        </w:rPr>
        <w:t>:</w:t>
      </w:r>
      <w:r w:rsidR="00E740B4" w:rsidRPr="00A97099">
        <w:rPr>
          <w:rFonts w:cs="Arial"/>
        </w:rPr>
        <w:t xml:space="preserve"> </w:t>
      </w:r>
    </w:p>
    <w:p w:rsidR="003E48EC" w:rsidRPr="00A97099" w:rsidRDefault="003E48EC" w:rsidP="00A97099">
      <w:pPr>
        <w:pStyle w:val="ListParagraph"/>
        <w:numPr>
          <w:ilvl w:val="0"/>
          <w:numId w:val="21"/>
        </w:numPr>
        <w:ind w:left="720"/>
        <w:rPr>
          <w:rFonts w:cs="Arial"/>
        </w:rPr>
      </w:pPr>
      <w:r w:rsidRPr="00A97099">
        <w:rPr>
          <w:rFonts w:cs="Arial"/>
        </w:rPr>
        <w:t>No report</w:t>
      </w:r>
    </w:p>
    <w:p w:rsidR="00816DBF" w:rsidRPr="00A97099" w:rsidRDefault="002C423F" w:rsidP="00A97099">
      <w:pPr>
        <w:pStyle w:val="ListParagraph"/>
        <w:numPr>
          <w:ilvl w:val="0"/>
          <w:numId w:val="21"/>
        </w:numPr>
        <w:ind w:left="720"/>
        <w:rPr>
          <w:rFonts w:cs="Arial"/>
        </w:rPr>
      </w:pPr>
      <w:r w:rsidRPr="00A97099">
        <w:rPr>
          <w:rFonts w:cs="Arial"/>
        </w:rPr>
        <w:t xml:space="preserve">Diversity Speakers Sub-committee – Dana </w:t>
      </w:r>
      <w:proofErr w:type="spellStart"/>
      <w:r w:rsidRPr="00A97099">
        <w:rPr>
          <w:rFonts w:cs="Arial"/>
        </w:rPr>
        <w:t>Capell</w:t>
      </w:r>
      <w:proofErr w:type="spellEnd"/>
    </w:p>
    <w:p w:rsidR="00E740B4" w:rsidRPr="000F6DE7" w:rsidRDefault="003E48EC" w:rsidP="00AA249B">
      <w:pPr>
        <w:rPr>
          <w:rFonts w:cs="Arial"/>
        </w:rPr>
      </w:pPr>
      <w:r w:rsidRPr="000F6DE7">
        <w:rPr>
          <w:rFonts w:cs="Arial"/>
        </w:rPr>
        <w:t>Dana – Reported on the success of the by Louise Fish.  Suggested that faculty and their classes be invited directly to increase attendance.</w:t>
      </w:r>
    </w:p>
    <w:p w:rsidR="003E48EC" w:rsidRDefault="003E48EC" w:rsidP="00AA249B">
      <w:pPr>
        <w:rPr>
          <w:rFonts w:cs="Arial"/>
        </w:rPr>
      </w:pPr>
      <w:r w:rsidRPr="000F6DE7">
        <w:rPr>
          <w:rFonts w:cs="Arial"/>
        </w:rPr>
        <w:t xml:space="preserve">Discussion around Spencer Harris coming in the </w:t>
      </w:r>
      <w:proofErr w:type="gramStart"/>
      <w:r w:rsidRPr="000F6DE7">
        <w:rPr>
          <w:rFonts w:cs="Arial"/>
        </w:rPr>
        <w:t>Fall</w:t>
      </w:r>
      <w:proofErr w:type="gramEnd"/>
      <w:r w:rsidRPr="000F6DE7">
        <w:rPr>
          <w:rFonts w:cs="Arial"/>
        </w:rPr>
        <w:t xml:space="preserve"> 2011.</w:t>
      </w:r>
      <w:r w:rsidR="00816DBF" w:rsidRPr="000F6DE7">
        <w:rPr>
          <w:rFonts w:cs="Arial"/>
        </w:rPr>
        <w:t xml:space="preserve">  This would be a collaborative effort to bring Spencer and his art exhibits.  </w:t>
      </w:r>
      <w:r w:rsidRPr="000F6DE7">
        <w:rPr>
          <w:rFonts w:cs="Arial"/>
        </w:rPr>
        <w:t>Jacqueline Muldoon reported that she will look at supporting these efforts if possible through the Faculty of Education.</w:t>
      </w:r>
    </w:p>
    <w:p w:rsidR="00A97099" w:rsidRPr="000F6DE7" w:rsidRDefault="00A97099" w:rsidP="00AA249B">
      <w:pPr>
        <w:rPr>
          <w:rFonts w:cs="Arial"/>
        </w:rPr>
      </w:pPr>
    </w:p>
    <w:p w:rsidR="00DC60F5" w:rsidRPr="00A97099" w:rsidRDefault="00200261" w:rsidP="00A97099">
      <w:pPr>
        <w:pStyle w:val="Heading3"/>
        <w:numPr>
          <w:ilvl w:val="0"/>
          <w:numId w:val="18"/>
        </w:numPr>
      </w:pPr>
      <w:r w:rsidRPr="00A97099">
        <w:rPr>
          <w:rStyle w:val="Heading2Char"/>
          <w:b w:val="0"/>
          <w:sz w:val="24"/>
          <w:szCs w:val="22"/>
        </w:rPr>
        <w:t>Update on status of Trent’s Policy on Discrimination &amp; Harassment</w:t>
      </w:r>
      <w:r w:rsidR="0012592F" w:rsidRPr="00A97099">
        <w:rPr>
          <w:rStyle w:val="Heading2Char"/>
          <w:b w:val="0"/>
          <w:sz w:val="24"/>
          <w:szCs w:val="22"/>
        </w:rPr>
        <w:t xml:space="preserve"> – </w:t>
      </w:r>
      <w:r w:rsidR="0012592F" w:rsidRPr="00A97099">
        <w:t>Lon Knox</w:t>
      </w:r>
    </w:p>
    <w:p w:rsidR="0012592F" w:rsidRDefault="00816DBF" w:rsidP="00AA249B">
      <w:r w:rsidRPr="00816DBF">
        <w:t xml:space="preserve">Lon </w:t>
      </w:r>
      <w:proofErr w:type="gramStart"/>
      <w:r w:rsidRPr="00816DBF">
        <w:t>-</w:t>
      </w:r>
      <w:r>
        <w:t xml:space="preserve">  As</w:t>
      </w:r>
      <w:proofErr w:type="gramEnd"/>
      <w:r>
        <w:t xml:space="preserve"> a result of current happenings with TUFA, this issue has not yet been addressed.  Lon expressed optimism that it will get back on the slate this academic year.</w:t>
      </w:r>
    </w:p>
    <w:p w:rsidR="00A97099" w:rsidRPr="00E740B4" w:rsidRDefault="00A97099" w:rsidP="00AA249B"/>
    <w:p w:rsidR="00816DBF" w:rsidRPr="00A97099" w:rsidRDefault="0012592F" w:rsidP="00A97099">
      <w:pPr>
        <w:pStyle w:val="Heading3"/>
        <w:numPr>
          <w:ilvl w:val="0"/>
          <w:numId w:val="18"/>
        </w:numPr>
      </w:pPr>
      <w:r w:rsidRPr="00A97099">
        <w:rPr>
          <w:rStyle w:val="Heading2Char"/>
          <w:b w:val="0"/>
          <w:sz w:val="24"/>
          <w:szCs w:val="22"/>
        </w:rPr>
        <w:t xml:space="preserve">Update on </w:t>
      </w:r>
      <w:r w:rsidR="00AD1AA9" w:rsidRPr="00A97099">
        <w:rPr>
          <w:rStyle w:val="Heading2Char"/>
          <w:b w:val="0"/>
          <w:sz w:val="24"/>
          <w:szCs w:val="22"/>
        </w:rPr>
        <w:t xml:space="preserve">Multi Faith </w:t>
      </w:r>
      <w:proofErr w:type="spellStart"/>
      <w:r w:rsidR="00AD1AA9" w:rsidRPr="00A97099">
        <w:rPr>
          <w:rStyle w:val="Heading2Char"/>
          <w:b w:val="0"/>
          <w:sz w:val="24"/>
          <w:szCs w:val="22"/>
        </w:rPr>
        <w:t>Centres</w:t>
      </w:r>
      <w:proofErr w:type="spellEnd"/>
      <w:r w:rsidR="00AD1AA9" w:rsidRPr="00A97099">
        <w:rPr>
          <w:rStyle w:val="Heading2Char"/>
          <w:b w:val="0"/>
          <w:sz w:val="24"/>
          <w:szCs w:val="22"/>
        </w:rPr>
        <w:t xml:space="preserve"> (LEC 202, and OC 124) </w:t>
      </w:r>
      <w:r w:rsidRPr="00A97099">
        <w:rPr>
          <w:rStyle w:val="Heading2Char"/>
          <w:b w:val="0"/>
          <w:sz w:val="24"/>
          <w:szCs w:val="22"/>
        </w:rPr>
        <w:t xml:space="preserve">– </w:t>
      </w:r>
      <w:proofErr w:type="spellStart"/>
      <w:r w:rsidRPr="00A97099">
        <w:t>Robyne</w:t>
      </w:r>
      <w:proofErr w:type="spellEnd"/>
      <w:r w:rsidRPr="00A97099">
        <w:t xml:space="preserve"> Hanley Kirk</w:t>
      </w:r>
    </w:p>
    <w:p w:rsidR="00816DBF" w:rsidRDefault="00816DBF" w:rsidP="00AA249B">
      <w:proofErr w:type="spellStart"/>
      <w:r>
        <w:t>Robyne</w:t>
      </w:r>
      <w:proofErr w:type="spellEnd"/>
      <w:r>
        <w:t xml:space="preserve"> – PRD has finished their work in the spaces.  Waiting on furniture.  Optimistic that it will open April 2011.  Rev. Glenn </w:t>
      </w:r>
      <w:proofErr w:type="spellStart"/>
      <w:r>
        <w:t>Empey</w:t>
      </w:r>
      <w:proofErr w:type="spellEnd"/>
      <w:r>
        <w:t xml:space="preserve"> working collaboratively on this project.  Appropriate communications will go out from the Office of Human Rights, Equity, and Accessibility</w:t>
      </w:r>
      <w:r w:rsidR="00CD556F">
        <w:t xml:space="preserve"> (OHREA) </w:t>
      </w:r>
      <w:r>
        <w:t>and Spiritual Affairs.</w:t>
      </w:r>
      <w:bookmarkStart w:id="0" w:name="_GoBack"/>
      <w:bookmarkEnd w:id="0"/>
    </w:p>
    <w:p w:rsidR="00A97099" w:rsidRPr="008B445D" w:rsidRDefault="00A97099" w:rsidP="00AA249B"/>
    <w:p w:rsidR="0012592F" w:rsidRDefault="00200261" w:rsidP="00A97099">
      <w:pPr>
        <w:pStyle w:val="Heading3"/>
        <w:numPr>
          <w:ilvl w:val="0"/>
          <w:numId w:val="18"/>
        </w:numPr>
      </w:pPr>
      <w:r w:rsidRPr="00E740B4">
        <w:t>Open Forum and Other Business</w:t>
      </w:r>
      <w:r w:rsidR="00CC07AA" w:rsidRPr="00E740B4">
        <w:t xml:space="preserve"> (Next meeting </w:t>
      </w:r>
      <w:r w:rsidR="001D013E" w:rsidRPr="00E740B4">
        <w:t>April 20</w:t>
      </w:r>
      <w:r w:rsidR="001D013E" w:rsidRPr="001D013E">
        <w:rPr>
          <w:vertAlign w:val="superscript"/>
        </w:rPr>
        <w:t>th</w:t>
      </w:r>
      <w:r w:rsidR="001D013E" w:rsidRPr="00E740B4">
        <w:t>)</w:t>
      </w:r>
    </w:p>
    <w:p w:rsidR="00A97099" w:rsidRPr="00A97099" w:rsidRDefault="00A97099" w:rsidP="00A97099"/>
    <w:p w:rsidR="00200261" w:rsidRDefault="00816DBF" w:rsidP="00A97099">
      <w:pPr>
        <w:pStyle w:val="Heading3"/>
        <w:numPr>
          <w:ilvl w:val="0"/>
          <w:numId w:val="18"/>
        </w:numPr>
      </w:pPr>
      <w:r w:rsidRPr="00E740B4">
        <w:t>Adjournment: 10:40 am</w:t>
      </w:r>
    </w:p>
    <w:p w:rsidR="00A97099" w:rsidRPr="00A97099" w:rsidRDefault="00A97099" w:rsidP="00A97099"/>
    <w:sectPr w:rsidR="00A97099" w:rsidRPr="00A97099" w:rsidSect="00A97099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2F" w:rsidRDefault="00CD1F2F">
      <w:r>
        <w:separator/>
      </w:r>
    </w:p>
  </w:endnote>
  <w:endnote w:type="continuationSeparator" w:id="0">
    <w:p w:rsidR="00CD1F2F" w:rsidRDefault="00CD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A" w:rsidRDefault="00CC07AA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07AA" w:rsidRDefault="00CC07AA" w:rsidP="00C855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AA" w:rsidRDefault="00CC07AA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CC07AA" w:rsidRDefault="00CC07AA" w:rsidP="00C85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2F" w:rsidRDefault="00CD1F2F">
      <w:r>
        <w:separator/>
      </w:r>
    </w:p>
  </w:footnote>
  <w:footnote w:type="continuationSeparator" w:id="0">
    <w:p w:rsidR="00CD1F2F" w:rsidRDefault="00CD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78CB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27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F0A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B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03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7A7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96A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6C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6F47AB"/>
    <w:multiLevelType w:val="hybridMultilevel"/>
    <w:tmpl w:val="59E0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751FC"/>
    <w:multiLevelType w:val="hybridMultilevel"/>
    <w:tmpl w:val="D0CCCF12"/>
    <w:lvl w:ilvl="0" w:tplc="929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A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8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0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C436250"/>
    <w:multiLevelType w:val="hybridMultilevel"/>
    <w:tmpl w:val="B32C4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52545"/>
    <w:multiLevelType w:val="hybridMultilevel"/>
    <w:tmpl w:val="107CE8CA"/>
    <w:lvl w:ilvl="0" w:tplc="CFF8F3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B5C18"/>
    <w:multiLevelType w:val="hybridMultilevel"/>
    <w:tmpl w:val="A91AC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62D68"/>
    <w:multiLevelType w:val="hybridMultilevel"/>
    <w:tmpl w:val="CF4C1B34"/>
    <w:lvl w:ilvl="0" w:tplc="D08ADAB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BF27D1"/>
    <w:multiLevelType w:val="hybridMultilevel"/>
    <w:tmpl w:val="B694FF06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86880"/>
    <w:multiLevelType w:val="hybridMultilevel"/>
    <w:tmpl w:val="AA96C9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ED3292"/>
    <w:multiLevelType w:val="hybridMultilevel"/>
    <w:tmpl w:val="089495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12E09"/>
    <w:multiLevelType w:val="hybridMultilevel"/>
    <w:tmpl w:val="AA180D52"/>
    <w:lvl w:ilvl="0" w:tplc="55B0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CC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4F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BA7A">
      <w:start w:val="15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6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C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6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62174D"/>
    <w:multiLevelType w:val="hybridMultilevel"/>
    <w:tmpl w:val="334C3B8A"/>
    <w:lvl w:ilvl="0" w:tplc="54082BA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 w:val="0"/>
        <w:sz w:val="24"/>
      </w:rPr>
    </w:lvl>
    <w:lvl w:ilvl="1" w:tplc="19566E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6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13"/>
  </w:num>
  <w:num w:numId="16">
    <w:abstractNumId w:val="0"/>
  </w:num>
  <w:num w:numId="17">
    <w:abstractNumId w:val="10"/>
  </w:num>
  <w:num w:numId="18">
    <w:abstractNumId w:val="20"/>
  </w:num>
  <w:num w:numId="19">
    <w:abstractNumId w:val="12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A4"/>
    <w:rsid w:val="00031E1A"/>
    <w:rsid w:val="00050F43"/>
    <w:rsid w:val="000938A6"/>
    <w:rsid w:val="000B5FE8"/>
    <w:rsid w:val="000C6702"/>
    <w:rsid w:val="000D11AB"/>
    <w:rsid w:val="000E492D"/>
    <w:rsid w:val="000F6DE7"/>
    <w:rsid w:val="0012592F"/>
    <w:rsid w:val="00137C4A"/>
    <w:rsid w:val="00141336"/>
    <w:rsid w:val="001C685E"/>
    <w:rsid w:val="001D013E"/>
    <w:rsid w:val="00200261"/>
    <w:rsid w:val="00211389"/>
    <w:rsid w:val="002121C0"/>
    <w:rsid w:val="00257FC4"/>
    <w:rsid w:val="00276528"/>
    <w:rsid w:val="002A0445"/>
    <w:rsid w:val="002C423F"/>
    <w:rsid w:val="0032022B"/>
    <w:rsid w:val="003E48EC"/>
    <w:rsid w:val="003E75C5"/>
    <w:rsid w:val="00410F81"/>
    <w:rsid w:val="004165E9"/>
    <w:rsid w:val="00436B1C"/>
    <w:rsid w:val="00470C2E"/>
    <w:rsid w:val="00496878"/>
    <w:rsid w:val="004A5D7A"/>
    <w:rsid w:val="004C4F6F"/>
    <w:rsid w:val="004D78B9"/>
    <w:rsid w:val="00524498"/>
    <w:rsid w:val="00545EA8"/>
    <w:rsid w:val="00575DF9"/>
    <w:rsid w:val="00593FA1"/>
    <w:rsid w:val="005B158F"/>
    <w:rsid w:val="005E3F27"/>
    <w:rsid w:val="005F39B7"/>
    <w:rsid w:val="00602B18"/>
    <w:rsid w:val="00607613"/>
    <w:rsid w:val="00612E70"/>
    <w:rsid w:val="00643999"/>
    <w:rsid w:val="00661506"/>
    <w:rsid w:val="00666A70"/>
    <w:rsid w:val="006852DB"/>
    <w:rsid w:val="006C2D07"/>
    <w:rsid w:val="006D2F7E"/>
    <w:rsid w:val="007269AB"/>
    <w:rsid w:val="00755234"/>
    <w:rsid w:val="0079281E"/>
    <w:rsid w:val="007A54CF"/>
    <w:rsid w:val="007B2BE8"/>
    <w:rsid w:val="007D7A1E"/>
    <w:rsid w:val="00810F18"/>
    <w:rsid w:val="00816DBF"/>
    <w:rsid w:val="00827311"/>
    <w:rsid w:val="00835982"/>
    <w:rsid w:val="008853A1"/>
    <w:rsid w:val="0089249E"/>
    <w:rsid w:val="008B445D"/>
    <w:rsid w:val="008E12A4"/>
    <w:rsid w:val="00911C77"/>
    <w:rsid w:val="009645C0"/>
    <w:rsid w:val="00964C7C"/>
    <w:rsid w:val="00981046"/>
    <w:rsid w:val="00984FE4"/>
    <w:rsid w:val="009B0812"/>
    <w:rsid w:val="009C3DE5"/>
    <w:rsid w:val="009C5203"/>
    <w:rsid w:val="009E2AA3"/>
    <w:rsid w:val="00A24A72"/>
    <w:rsid w:val="00A423D5"/>
    <w:rsid w:val="00A5640E"/>
    <w:rsid w:val="00A63A54"/>
    <w:rsid w:val="00A746DB"/>
    <w:rsid w:val="00A97099"/>
    <w:rsid w:val="00AA249B"/>
    <w:rsid w:val="00AB100B"/>
    <w:rsid w:val="00AD1AA9"/>
    <w:rsid w:val="00AF4DDE"/>
    <w:rsid w:val="00AF5289"/>
    <w:rsid w:val="00B441CF"/>
    <w:rsid w:val="00B4665C"/>
    <w:rsid w:val="00B6144B"/>
    <w:rsid w:val="00B64B39"/>
    <w:rsid w:val="00B97434"/>
    <w:rsid w:val="00BA53E8"/>
    <w:rsid w:val="00BC13F6"/>
    <w:rsid w:val="00BC6455"/>
    <w:rsid w:val="00C07742"/>
    <w:rsid w:val="00C1067B"/>
    <w:rsid w:val="00C13555"/>
    <w:rsid w:val="00C22D02"/>
    <w:rsid w:val="00C37E1D"/>
    <w:rsid w:val="00C85543"/>
    <w:rsid w:val="00CA0BE9"/>
    <w:rsid w:val="00CB035A"/>
    <w:rsid w:val="00CC07AA"/>
    <w:rsid w:val="00CC6097"/>
    <w:rsid w:val="00CD1F2F"/>
    <w:rsid w:val="00CD556F"/>
    <w:rsid w:val="00CF2C2D"/>
    <w:rsid w:val="00CF4167"/>
    <w:rsid w:val="00D95E22"/>
    <w:rsid w:val="00DB0ECC"/>
    <w:rsid w:val="00DC1732"/>
    <w:rsid w:val="00DC3B6F"/>
    <w:rsid w:val="00DC60F5"/>
    <w:rsid w:val="00DD1F58"/>
    <w:rsid w:val="00DD6405"/>
    <w:rsid w:val="00DF45D9"/>
    <w:rsid w:val="00DF515F"/>
    <w:rsid w:val="00DF7217"/>
    <w:rsid w:val="00E0749C"/>
    <w:rsid w:val="00E5677D"/>
    <w:rsid w:val="00E57787"/>
    <w:rsid w:val="00E740B4"/>
    <w:rsid w:val="00EA1F98"/>
    <w:rsid w:val="00EB0BB2"/>
    <w:rsid w:val="00EC38B3"/>
    <w:rsid w:val="00EE5184"/>
    <w:rsid w:val="00EF2223"/>
    <w:rsid w:val="00F0242B"/>
    <w:rsid w:val="00F03ECC"/>
    <w:rsid w:val="00F11C27"/>
    <w:rsid w:val="00FB0A68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67312-E7FD-4551-80D1-ACCD0142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 w:qFormat="1"/>
    <w:lsdException w:name="caption" w:semiHidden="1" w:unhideWhenUsed="1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099"/>
    <w:rPr>
      <w:rFonts w:ascii="Arial" w:eastAsiaTheme="minorEastAsia" w:hAnsi="Arial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7099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099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7099"/>
    <w:pPr>
      <w:keepNext/>
      <w:keepLines/>
      <w:spacing w:before="40"/>
      <w:outlineLvl w:val="2"/>
    </w:pPr>
    <w:rPr>
      <w:rFonts w:eastAsiaTheme="majorEastAsia" w:cstheme="majorBidi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7099"/>
    <w:pPr>
      <w:keepNext/>
      <w:keepLines/>
      <w:spacing w:before="40"/>
      <w:outlineLvl w:val="3"/>
    </w:pPr>
    <w:rPr>
      <w:rFonts w:eastAsiaTheme="majorEastAsia" w:cstheme="majorBidi"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40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A970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7099"/>
  </w:style>
  <w:style w:type="paragraph" w:styleId="Footer">
    <w:name w:val="footer"/>
    <w:basedOn w:val="Normal"/>
    <w:rsid w:val="00C855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5543"/>
  </w:style>
  <w:style w:type="paragraph" w:styleId="NormalWeb">
    <w:name w:val="Normal (Web)"/>
    <w:basedOn w:val="Normal"/>
    <w:rsid w:val="00BC13F6"/>
    <w:pPr>
      <w:spacing w:after="270" w:line="396" w:lineRule="atLeast"/>
    </w:pPr>
  </w:style>
  <w:style w:type="character" w:customStyle="1" w:styleId="apple-style-span">
    <w:name w:val="apple-style-span"/>
    <w:basedOn w:val="DefaultParagraphFont"/>
    <w:rsid w:val="007A54CF"/>
  </w:style>
  <w:style w:type="character" w:customStyle="1" w:styleId="style61">
    <w:name w:val="style61"/>
    <w:basedOn w:val="DefaultParagraphFont"/>
    <w:rsid w:val="001C685E"/>
    <w:rPr>
      <w:b/>
      <w:bCs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A97099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709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7099"/>
    <w:rPr>
      <w:rFonts w:ascii="Arial" w:eastAsiaTheme="majorEastAsia" w:hAnsi="Arial" w:cstheme="majorBidi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40B4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paragraph" w:styleId="ListParagraph">
    <w:name w:val="List Paragraph"/>
    <w:basedOn w:val="Normal"/>
    <w:uiPriority w:val="34"/>
    <w:qFormat/>
    <w:rsid w:val="00E740B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A97099"/>
    <w:rPr>
      <w:rFonts w:ascii="Arial" w:eastAsiaTheme="minorEastAsia" w:hAnsi="Arial" w:cstheme="min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40B4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0B4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List">
    <w:name w:val="List"/>
    <w:basedOn w:val="Normal"/>
    <w:uiPriority w:val="99"/>
    <w:unhideWhenUsed/>
    <w:rsid w:val="00E740B4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E740B4"/>
    <w:pPr>
      <w:numPr>
        <w:numId w:val="15"/>
      </w:numPr>
      <w:contextualSpacing/>
    </w:pPr>
  </w:style>
  <w:style w:type="paragraph" w:styleId="ListNumber">
    <w:name w:val="List Number"/>
    <w:basedOn w:val="Normal"/>
    <w:uiPriority w:val="99"/>
    <w:unhideWhenUsed/>
    <w:rsid w:val="00E740B4"/>
    <w:pPr>
      <w:numPr>
        <w:numId w:val="11"/>
      </w:numPr>
      <w:tabs>
        <w:tab w:val="clear" w:pos="360"/>
        <w:tab w:val="num" w:pos="720"/>
      </w:tabs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740B4"/>
    <w:pPr>
      <w:tabs>
        <w:tab w:val="right" w:pos="9360"/>
      </w:tabs>
      <w:spacing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740B4"/>
    <w:pPr>
      <w:spacing w:after="100"/>
      <w:ind w:left="480"/>
    </w:pPr>
  </w:style>
  <w:style w:type="paragraph" w:customStyle="1" w:styleId="StyleHeading111pt">
    <w:name w:val="Style Heading 1 + 11 pt"/>
    <w:basedOn w:val="Heading1"/>
    <w:rsid w:val="000F6DE7"/>
    <w:rPr>
      <w:b w:val="0"/>
      <w:sz w:val="24"/>
    </w:rPr>
  </w:style>
  <w:style w:type="paragraph" w:customStyle="1" w:styleId="StyleHeading112pt">
    <w:name w:val="Style Heading 1 + 12 pt"/>
    <w:basedOn w:val="Heading1"/>
    <w:rsid w:val="000F6DE7"/>
    <w:rPr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A97099"/>
    <w:rPr>
      <w:rFonts w:ascii="Arial" w:eastAsiaTheme="majorEastAsia" w:hAnsi="Arial" w:cstheme="majorBidi"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140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0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 ADVISORY COMMITTEE OF HUMAN RIGHT (PACHR)</vt:lpstr>
    </vt:vector>
  </TitlesOfParts>
  <Company>Trent University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PACHREA Minutes March 2011</dc:title>
  <dc:subject/>
  <dc:creator>TrentEmployee</dc:creator>
  <cp:keywords/>
  <dc:description/>
  <cp:lastModifiedBy>cwest</cp:lastModifiedBy>
  <cp:revision>3</cp:revision>
  <cp:lastPrinted>2010-04-19T01:14:00Z</cp:lastPrinted>
  <dcterms:created xsi:type="dcterms:W3CDTF">2017-06-09T14:25:00Z</dcterms:created>
  <dcterms:modified xsi:type="dcterms:W3CDTF">2017-07-04T18:34:00Z</dcterms:modified>
</cp:coreProperties>
</file>