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BC" w:rsidRDefault="008574BC" w:rsidP="008574BC">
      <w:pPr>
        <w:ind w:left="1440"/>
        <w:rPr>
          <w:rFonts w:eastAsiaTheme="minorHAnsi"/>
          <w:b/>
          <w:szCs w:val="22"/>
        </w:rPr>
      </w:pPr>
      <w:r>
        <w:rPr>
          <w:noProof/>
        </w:rPr>
        <w:drawing>
          <wp:inline distT="0" distB="0" distL="0" distR="0">
            <wp:extent cx="2171700" cy="542925"/>
            <wp:effectExtent l="0" t="0" r="0" b="9525"/>
            <wp:docPr id="2" name="Picture 2" descr="humanr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manrigh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57375" cy="685800"/>
            <wp:effectExtent l="0" t="0" r="9525" b="0"/>
            <wp:docPr id="1" name="Picture 1" descr="Trent University" title="Trent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rent University" title="Trent University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A1E" w:rsidRPr="00EC38B3" w:rsidRDefault="00ED3400" w:rsidP="008574BC">
      <w:pPr>
        <w:pStyle w:val="Heading1"/>
        <w:spacing w:after="240"/>
      </w:pPr>
      <w:r>
        <w:t>Presidential Advisory Committee on Human Rights, E</w:t>
      </w:r>
      <w:r w:rsidRPr="00EC38B3">
        <w:t xml:space="preserve">quity </w:t>
      </w:r>
      <w:r w:rsidR="00436B1C" w:rsidRPr="00EC38B3">
        <w:t xml:space="preserve">&amp; </w:t>
      </w:r>
      <w:r>
        <w:t>A</w:t>
      </w:r>
      <w:r w:rsidRPr="00EC38B3">
        <w:t>ccessibility (PACHREA</w:t>
      </w:r>
      <w:r w:rsidR="008E12A4" w:rsidRPr="00EC38B3">
        <w:t>)</w:t>
      </w:r>
    </w:p>
    <w:p w:rsidR="008E12A4" w:rsidRPr="00ED3400" w:rsidRDefault="007B2BE8" w:rsidP="00ED3400">
      <w:pPr>
        <w:rPr>
          <w:rFonts w:cs="Arial"/>
        </w:rPr>
      </w:pPr>
      <w:r w:rsidRPr="00ED3400">
        <w:rPr>
          <w:rFonts w:cs="Arial"/>
        </w:rPr>
        <w:t xml:space="preserve">Wednesday </w:t>
      </w:r>
      <w:r w:rsidR="008B445D" w:rsidRPr="00ED3400">
        <w:rPr>
          <w:rFonts w:cs="Arial"/>
        </w:rPr>
        <w:t>November 17th,</w:t>
      </w:r>
      <w:r w:rsidRPr="00ED3400">
        <w:rPr>
          <w:rFonts w:cs="Arial"/>
        </w:rPr>
        <w:t xml:space="preserve"> 2010</w:t>
      </w:r>
    </w:p>
    <w:p w:rsidR="007B2BE8" w:rsidRPr="00ED3400" w:rsidRDefault="007B2BE8" w:rsidP="00ED3400">
      <w:pPr>
        <w:rPr>
          <w:rFonts w:cs="Arial"/>
        </w:rPr>
      </w:pPr>
      <w:proofErr w:type="spellStart"/>
      <w:r w:rsidRPr="00ED3400">
        <w:rPr>
          <w:rFonts w:cs="Arial"/>
        </w:rPr>
        <w:t>Gzowski</w:t>
      </w:r>
      <w:proofErr w:type="spellEnd"/>
      <w:r w:rsidRPr="00ED3400">
        <w:rPr>
          <w:rFonts w:cs="Arial"/>
        </w:rPr>
        <w:t xml:space="preserve"> College, Room 345,</w:t>
      </w:r>
    </w:p>
    <w:p w:rsidR="008E12A4" w:rsidRPr="00ED3400" w:rsidRDefault="007B2BE8" w:rsidP="008574BC">
      <w:pPr>
        <w:spacing w:after="240"/>
        <w:rPr>
          <w:rFonts w:cs="Arial"/>
        </w:rPr>
      </w:pPr>
      <w:r w:rsidRPr="00ED3400">
        <w:rPr>
          <w:rFonts w:cs="Arial"/>
        </w:rPr>
        <w:t>10:00 AM – 11:</w:t>
      </w:r>
      <w:r w:rsidR="008B445D" w:rsidRPr="00ED3400">
        <w:rPr>
          <w:rFonts w:cs="Arial"/>
        </w:rPr>
        <w:t xml:space="preserve">40 </w:t>
      </w:r>
      <w:r w:rsidRPr="00ED3400">
        <w:rPr>
          <w:rFonts w:cs="Arial"/>
        </w:rPr>
        <w:t>AM</w:t>
      </w:r>
    </w:p>
    <w:p w:rsidR="00436B1C" w:rsidRPr="008E71CD" w:rsidRDefault="00ED3400" w:rsidP="008574BC">
      <w:pPr>
        <w:pStyle w:val="Heading2"/>
      </w:pPr>
      <w:r w:rsidRPr="00EC38B3">
        <w:t>Minutes</w:t>
      </w:r>
    </w:p>
    <w:p w:rsidR="007B2BE8" w:rsidRPr="00ED3400" w:rsidRDefault="008E12A4" w:rsidP="00300373">
      <w:pPr>
        <w:rPr>
          <w:rFonts w:cs="Arial"/>
        </w:rPr>
      </w:pPr>
      <w:r w:rsidRPr="00ED3400">
        <w:rPr>
          <w:rFonts w:cs="Arial"/>
        </w:rPr>
        <w:t>Attendees:</w:t>
      </w:r>
      <w:r w:rsidR="00EC38B3" w:rsidRPr="00ED3400">
        <w:rPr>
          <w:rFonts w:cs="Arial"/>
        </w:rPr>
        <w:t xml:space="preserve"> </w:t>
      </w:r>
      <w:r w:rsidR="007B2BE8" w:rsidRPr="00ED3400">
        <w:rPr>
          <w:rFonts w:cs="Arial"/>
        </w:rPr>
        <w:t xml:space="preserve">Robin </w:t>
      </w:r>
      <w:proofErr w:type="spellStart"/>
      <w:r w:rsidR="007B2BE8" w:rsidRPr="00ED3400">
        <w:rPr>
          <w:rFonts w:cs="Arial"/>
        </w:rPr>
        <w:t>Lathangue</w:t>
      </w:r>
      <w:proofErr w:type="spellEnd"/>
      <w:r w:rsidR="007B2BE8" w:rsidRPr="00ED3400">
        <w:rPr>
          <w:rFonts w:cs="Arial"/>
        </w:rPr>
        <w:t xml:space="preserve"> (Chair), Karen </w:t>
      </w:r>
      <w:proofErr w:type="spellStart"/>
      <w:r w:rsidR="007B2BE8" w:rsidRPr="00ED3400">
        <w:rPr>
          <w:rFonts w:cs="Arial"/>
        </w:rPr>
        <w:t>Derian</w:t>
      </w:r>
      <w:proofErr w:type="spellEnd"/>
      <w:r w:rsidR="007B2BE8" w:rsidRPr="00ED3400">
        <w:rPr>
          <w:rFonts w:cs="Arial"/>
        </w:rPr>
        <w:t xml:space="preserve">, Dana </w:t>
      </w:r>
      <w:proofErr w:type="spellStart"/>
      <w:r w:rsidR="007B2BE8" w:rsidRPr="00ED3400">
        <w:rPr>
          <w:rFonts w:cs="Arial"/>
        </w:rPr>
        <w:t>Capell</w:t>
      </w:r>
      <w:proofErr w:type="spellEnd"/>
      <w:r w:rsidR="007B2BE8" w:rsidRPr="00ED3400">
        <w:rPr>
          <w:rFonts w:cs="Arial"/>
        </w:rPr>
        <w:t xml:space="preserve">, </w:t>
      </w:r>
      <w:r w:rsidR="00B6144B" w:rsidRPr="00ED3400">
        <w:rPr>
          <w:rFonts w:cs="Arial"/>
        </w:rPr>
        <w:t xml:space="preserve">Anthony </w:t>
      </w:r>
      <w:proofErr w:type="spellStart"/>
      <w:r w:rsidR="00B6144B" w:rsidRPr="00ED3400">
        <w:rPr>
          <w:rFonts w:cs="Arial"/>
        </w:rPr>
        <w:t>Anirud</w:t>
      </w:r>
      <w:proofErr w:type="spellEnd"/>
      <w:r w:rsidR="00B6144B" w:rsidRPr="00ED3400">
        <w:rPr>
          <w:rFonts w:cs="Arial"/>
        </w:rPr>
        <w:t xml:space="preserve">, </w:t>
      </w:r>
      <w:proofErr w:type="spellStart"/>
      <w:r w:rsidR="00B6144B" w:rsidRPr="00ED3400">
        <w:rPr>
          <w:rFonts w:cs="Arial"/>
        </w:rPr>
        <w:t>Robyne</w:t>
      </w:r>
      <w:proofErr w:type="spellEnd"/>
      <w:r w:rsidR="00B6144B" w:rsidRPr="00ED3400">
        <w:rPr>
          <w:rFonts w:cs="Arial"/>
        </w:rPr>
        <w:t xml:space="preserve"> Hanley Kirk</w:t>
      </w:r>
      <w:r w:rsidR="007B2BE8" w:rsidRPr="00ED3400">
        <w:rPr>
          <w:rFonts w:cs="Arial"/>
        </w:rPr>
        <w:t>, Jacq</w:t>
      </w:r>
      <w:r w:rsidR="008B445D" w:rsidRPr="00ED3400">
        <w:rPr>
          <w:rFonts w:cs="Arial"/>
        </w:rPr>
        <w:t xml:space="preserve">ueline Muldoon, Cath D’Amico, </w:t>
      </w:r>
      <w:proofErr w:type="spellStart"/>
      <w:r w:rsidR="007B2BE8" w:rsidRPr="00ED3400">
        <w:rPr>
          <w:rFonts w:cs="Arial"/>
        </w:rPr>
        <w:t>Jo</w:t>
      </w:r>
      <w:r w:rsidR="00276528" w:rsidRPr="00ED3400">
        <w:rPr>
          <w:rFonts w:cs="Arial"/>
        </w:rPr>
        <w:t>eann</w:t>
      </w:r>
      <w:proofErr w:type="spellEnd"/>
      <w:r w:rsidR="007B2BE8" w:rsidRPr="00ED3400">
        <w:rPr>
          <w:rFonts w:cs="Arial"/>
        </w:rPr>
        <w:t xml:space="preserve"> Argue, Tara Harrington, Lon Knox,  Gemma Edwin, Meri Kim Oliver, Stephen Horner, Nejat </w:t>
      </w:r>
      <w:proofErr w:type="spellStart"/>
      <w:r w:rsidR="007B2BE8" w:rsidRPr="00ED3400">
        <w:rPr>
          <w:rFonts w:cs="Arial"/>
        </w:rPr>
        <w:t>Abedella</w:t>
      </w:r>
      <w:proofErr w:type="spellEnd"/>
      <w:r w:rsidR="008B445D" w:rsidRPr="00ED3400">
        <w:rPr>
          <w:rFonts w:cs="Arial"/>
        </w:rPr>
        <w:t xml:space="preserve">, Louise Fish, Nadine </w:t>
      </w:r>
      <w:proofErr w:type="spellStart"/>
      <w:r w:rsidR="008B445D" w:rsidRPr="00ED3400">
        <w:rPr>
          <w:rFonts w:cs="Arial"/>
        </w:rPr>
        <w:t>Changfoot</w:t>
      </w:r>
      <w:proofErr w:type="spellEnd"/>
    </w:p>
    <w:p w:rsidR="008574BC" w:rsidRDefault="008E12A4" w:rsidP="008574BC">
      <w:pPr>
        <w:rPr>
          <w:rFonts w:cs="Arial"/>
        </w:rPr>
      </w:pPr>
      <w:r w:rsidRPr="00ED3400">
        <w:rPr>
          <w:rFonts w:cs="Arial"/>
        </w:rPr>
        <w:t>Regrets:</w:t>
      </w:r>
      <w:r w:rsidR="008B445D" w:rsidRPr="00ED3400">
        <w:rPr>
          <w:rFonts w:cs="Arial"/>
        </w:rPr>
        <w:t xml:space="preserve"> </w:t>
      </w:r>
      <w:r w:rsidR="007B2BE8" w:rsidRPr="00ED3400">
        <w:rPr>
          <w:rFonts w:cs="Arial"/>
        </w:rPr>
        <w:t xml:space="preserve">Michael </w:t>
      </w:r>
      <w:proofErr w:type="spellStart"/>
      <w:r w:rsidR="007B2BE8" w:rsidRPr="00ED3400">
        <w:rPr>
          <w:rFonts w:cs="Arial"/>
        </w:rPr>
        <w:t>Allcott</w:t>
      </w:r>
      <w:proofErr w:type="spellEnd"/>
      <w:r w:rsidR="007B2BE8" w:rsidRPr="00ED3400">
        <w:rPr>
          <w:rFonts w:cs="Arial"/>
        </w:rPr>
        <w:t>, Paul McCann</w:t>
      </w:r>
      <w:r w:rsidR="008B445D" w:rsidRPr="00ED3400">
        <w:rPr>
          <w:rFonts w:cs="Arial"/>
        </w:rPr>
        <w:t>, Eunice Lund Lucas</w:t>
      </w:r>
    </w:p>
    <w:p w:rsidR="008574BC" w:rsidRDefault="008574BC" w:rsidP="008574BC">
      <w:pPr>
        <w:rPr>
          <w:rFonts w:cs="Arial"/>
        </w:rPr>
      </w:pPr>
    </w:p>
    <w:p w:rsidR="008574BC" w:rsidRDefault="008574BC" w:rsidP="008574BC">
      <w:pPr>
        <w:pStyle w:val="Heading2"/>
      </w:pPr>
      <w:r>
        <w:t>Open Session</w:t>
      </w:r>
    </w:p>
    <w:p w:rsidR="00DB0ECC" w:rsidRPr="008574BC" w:rsidRDefault="00496878" w:rsidP="008574BC">
      <w:pPr>
        <w:pStyle w:val="Heading3"/>
        <w:numPr>
          <w:ilvl w:val="0"/>
          <w:numId w:val="28"/>
        </w:numPr>
        <w:rPr>
          <w:rFonts w:cs="Arial"/>
        </w:rPr>
      </w:pPr>
      <w:r w:rsidRPr="008E71CD">
        <w:t>Chair’s Remarks</w:t>
      </w:r>
    </w:p>
    <w:p w:rsidR="007B2BE8" w:rsidRPr="00ED3400" w:rsidRDefault="007B2BE8" w:rsidP="007B2BE8">
      <w:pPr>
        <w:rPr>
          <w:rFonts w:cs="Arial"/>
        </w:rPr>
      </w:pPr>
      <w:r w:rsidRPr="00ED3400">
        <w:rPr>
          <w:rFonts w:cs="Arial"/>
        </w:rPr>
        <w:t>Called to order at 10</w:t>
      </w:r>
      <w:r w:rsidR="008B445D" w:rsidRPr="00ED3400">
        <w:rPr>
          <w:rFonts w:cs="Arial"/>
        </w:rPr>
        <w:t>:05</w:t>
      </w:r>
      <w:r w:rsidRPr="00ED3400">
        <w:rPr>
          <w:rFonts w:cs="Arial"/>
        </w:rPr>
        <w:t xml:space="preserve"> am by Chair (Robin </w:t>
      </w:r>
      <w:proofErr w:type="spellStart"/>
      <w:r w:rsidRPr="00ED3400">
        <w:rPr>
          <w:rFonts w:cs="Arial"/>
        </w:rPr>
        <w:t>Lathangue</w:t>
      </w:r>
      <w:proofErr w:type="spellEnd"/>
      <w:r w:rsidRPr="00ED3400">
        <w:rPr>
          <w:rFonts w:cs="Arial"/>
        </w:rPr>
        <w:t>)</w:t>
      </w:r>
    </w:p>
    <w:p w:rsidR="007B2BE8" w:rsidRDefault="007B2BE8" w:rsidP="00300373">
      <w:pPr>
        <w:rPr>
          <w:rFonts w:cs="Arial"/>
        </w:rPr>
      </w:pPr>
      <w:r w:rsidRPr="00ED3400">
        <w:rPr>
          <w:rFonts w:cs="Arial"/>
        </w:rPr>
        <w:t xml:space="preserve">Robin </w:t>
      </w:r>
      <w:proofErr w:type="spellStart"/>
      <w:r w:rsidRPr="00ED3400">
        <w:rPr>
          <w:rFonts w:cs="Arial"/>
        </w:rPr>
        <w:t>Lathangue</w:t>
      </w:r>
      <w:proofErr w:type="spellEnd"/>
      <w:r w:rsidRPr="00ED3400">
        <w:rPr>
          <w:rFonts w:cs="Arial"/>
        </w:rPr>
        <w:t>: Please exchange pleasantries and introductions</w:t>
      </w:r>
    </w:p>
    <w:p w:rsidR="008574BC" w:rsidRDefault="008574BC" w:rsidP="00300373">
      <w:pPr>
        <w:rPr>
          <w:rFonts w:cs="Arial"/>
        </w:rPr>
      </w:pPr>
    </w:p>
    <w:p w:rsidR="00524498" w:rsidRPr="008574BC" w:rsidRDefault="00524498" w:rsidP="008574BC">
      <w:pPr>
        <w:pStyle w:val="Heading3"/>
        <w:numPr>
          <w:ilvl w:val="0"/>
          <w:numId w:val="28"/>
        </w:numPr>
      </w:pPr>
      <w:r w:rsidRPr="008574BC">
        <w:t>Previous Minutes – October 20th, 2010</w:t>
      </w:r>
    </w:p>
    <w:p w:rsidR="008B445D" w:rsidRDefault="008B445D" w:rsidP="007B2BE8">
      <w:pPr>
        <w:rPr>
          <w:rFonts w:cs="Arial"/>
        </w:rPr>
      </w:pPr>
      <w:r w:rsidRPr="00ED3400">
        <w:rPr>
          <w:rFonts w:cs="Arial"/>
        </w:rPr>
        <w:t>October 20</w:t>
      </w:r>
      <w:r w:rsidRPr="00ED3400">
        <w:rPr>
          <w:rFonts w:cs="Arial"/>
          <w:vertAlign w:val="superscript"/>
        </w:rPr>
        <w:t>th</w:t>
      </w:r>
      <w:r w:rsidRPr="00ED3400">
        <w:rPr>
          <w:rFonts w:cs="Arial"/>
        </w:rPr>
        <w:t xml:space="preserve">, 2010 Minutes Approved with 3 </w:t>
      </w:r>
      <w:r w:rsidR="00575DF9" w:rsidRPr="00ED3400">
        <w:rPr>
          <w:rFonts w:cs="Arial"/>
        </w:rPr>
        <w:t xml:space="preserve">typographical error </w:t>
      </w:r>
      <w:r w:rsidR="00ED3400" w:rsidRPr="00ED3400">
        <w:rPr>
          <w:rFonts w:cs="Arial"/>
        </w:rPr>
        <w:t xml:space="preserve">corrections </w:t>
      </w:r>
      <w:r w:rsidRPr="00ED3400">
        <w:rPr>
          <w:rFonts w:cs="Arial"/>
        </w:rPr>
        <w:t>Harrington, Argue (Carried)</w:t>
      </w:r>
    </w:p>
    <w:p w:rsidR="008574BC" w:rsidRPr="00ED3400" w:rsidRDefault="008574BC" w:rsidP="007B2BE8">
      <w:pPr>
        <w:rPr>
          <w:rFonts w:cs="Arial"/>
        </w:rPr>
      </w:pPr>
    </w:p>
    <w:p w:rsidR="00EC38B3" w:rsidRPr="008574BC" w:rsidRDefault="008574BC" w:rsidP="008574BC">
      <w:pPr>
        <w:pStyle w:val="Heading3"/>
        <w:numPr>
          <w:ilvl w:val="0"/>
          <w:numId w:val="28"/>
        </w:numPr>
      </w:pPr>
      <w:r>
        <w:t>Permanent Sub-Committees U</w:t>
      </w:r>
      <w:r w:rsidR="00575DF9" w:rsidRPr="008574BC">
        <w:t xml:space="preserve">pdates </w:t>
      </w:r>
    </w:p>
    <w:p w:rsidR="00575DF9" w:rsidRPr="00ED3400" w:rsidRDefault="00575DF9" w:rsidP="008574BC">
      <w:pPr>
        <w:numPr>
          <w:ilvl w:val="0"/>
          <w:numId w:val="30"/>
        </w:numPr>
        <w:rPr>
          <w:rFonts w:cs="Arial"/>
        </w:rPr>
      </w:pPr>
      <w:r w:rsidRPr="00ED3400">
        <w:rPr>
          <w:rFonts w:cs="Arial"/>
        </w:rPr>
        <w:t>Accessibility Sub-committee – Minutes from November 8</w:t>
      </w:r>
      <w:r w:rsidRPr="00ED3400">
        <w:rPr>
          <w:rFonts w:cs="Arial"/>
          <w:vertAlign w:val="superscript"/>
        </w:rPr>
        <w:t>th</w:t>
      </w:r>
      <w:r w:rsidRPr="00ED3400">
        <w:rPr>
          <w:rFonts w:cs="Arial"/>
        </w:rPr>
        <w:t>, 2010 meeting attached.</w:t>
      </w:r>
    </w:p>
    <w:p w:rsidR="00EC38B3" w:rsidRPr="00300373" w:rsidRDefault="00575DF9" w:rsidP="008574BC">
      <w:pPr>
        <w:numPr>
          <w:ilvl w:val="0"/>
          <w:numId w:val="30"/>
        </w:numPr>
        <w:rPr>
          <w:rFonts w:cs="Arial"/>
        </w:rPr>
      </w:pPr>
      <w:r w:rsidRPr="00ED3400">
        <w:rPr>
          <w:rFonts w:cs="Arial"/>
        </w:rPr>
        <w:t xml:space="preserve">Employment Equity Sub-committee – Anthony: Karen </w:t>
      </w:r>
      <w:proofErr w:type="spellStart"/>
      <w:r w:rsidRPr="00ED3400">
        <w:rPr>
          <w:rFonts w:cs="Arial"/>
        </w:rPr>
        <w:t>Derian</w:t>
      </w:r>
      <w:proofErr w:type="spellEnd"/>
      <w:r w:rsidRPr="00ED3400">
        <w:rPr>
          <w:rFonts w:cs="Arial"/>
        </w:rPr>
        <w:t xml:space="preserve"> and Anthony met informally.  Are currently working on the committee terms of reference and membership</w:t>
      </w:r>
      <w:r>
        <w:rPr>
          <w:rFonts w:cs="Arial"/>
        </w:rPr>
        <w:tab/>
      </w:r>
    </w:p>
    <w:p w:rsidR="008574BC" w:rsidRDefault="00524498" w:rsidP="008574BC">
      <w:pPr>
        <w:pStyle w:val="Heading3"/>
        <w:numPr>
          <w:ilvl w:val="0"/>
          <w:numId w:val="28"/>
        </w:numPr>
      </w:pPr>
      <w:r w:rsidRPr="00300373">
        <w:t>Overview of Human Rights Code, Emp</w:t>
      </w:r>
      <w:r w:rsidR="008574BC">
        <w:t xml:space="preserve">loyment Equity and </w:t>
      </w:r>
      <w:proofErr w:type="spellStart"/>
      <w:r w:rsidR="008574BC">
        <w:t>Accessibilit</w:t>
      </w:r>
      <w:proofErr w:type="spellEnd"/>
    </w:p>
    <w:p w:rsidR="00EC38B3" w:rsidRDefault="00524498" w:rsidP="008574BC">
      <w:proofErr w:type="gramStart"/>
      <w:r w:rsidRPr="00524498">
        <w:t>federal</w:t>
      </w:r>
      <w:proofErr w:type="gramEnd"/>
      <w:r w:rsidRPr="00524498">
        <w:t>/ provincial jurisdiction, reporting, and compliance issues</w:t>
      </w:r>
    </w:p>
    <w:p w:rsidR="00ED3400" w:rsidRDefault="00524498" w:rsidP="008574BC">
      <w:pPr>
        <w:rPr>
          <w:rFonts w:cs="Arial"/>
        </w:rPr>
      </w:pPr>
      <w:r w:rsidRPr="00ED3400">
        <w:rPr>
          <w:rFonts w:cs="Arial"/>
        </w:rPr>
        <w:t>Anthony presented the committee members a 20 page PDF overview (attached)</w:t>
      </w:r>
    </w:p>
    <w:p w:rsidR="008574BC" w:rsidRPr="00ED3400" w:rsidRDefault="008574BC" w:rsidP="008574BC">
      <w:pPr>
        <w:rPr>
          <w:rFonts w:cs="Arial"/>
        </w:rPr>
      </w:pPr>
    </w:p>
    <w:p w:rsidR="00DC60F5" w:rsidRPr="00ED3400" w:rsidRDefault="00524498" w:rsidP="008574BC">
      <w:pPr>
        <w:pStyle w:val="Heading3"/>
        <w:numPr>
          <w:ilvl w:val="0"/>
          <w:numId w:val="28"/>
        </w:numPr>
        <w:rPr>
          <w:rFonts w:cs="Arial"/>
        </w:rPr>
      </w:pPr>
      <w:r w:rsidRPr="00300373">
        <w:t xml:space="preserve">Ad Hoc Sub-committees updates </w:t>
      </w:r>
    </w:p>
    <w:p w:rsidR="00EC38B3" w:rsidRPr="00ED3400" w:rsidRDefault="00524498" w:rsidP="008574BC">
      <w:pPr>
        <w:pStyle w:val="Heading4"/>
        <w:numPr>
          <w:ilvl w:val="0"/>
          <w:numId w:val="32"/>
        </w:numPr>
      </w:pPr>
      <w:r w:rsidRPr="00ED3400">
        <w:t>Diversity Survey Results Sub-committee – Meri Kim Oliver</w:t>
      </w:r>
    </w:p>
    <w:p w:rsidR="00ED3400" w:rsidRDefault="00524498" w:rsidP="00ED3400">
      <w:pPr>
        <w:ind w:left="360"/>
        <w:rPr>
          <w:rFonts w:cs="Arial"/>
        </w:rPr>
      </w:pPr>
      <w:proofErr w:type="spellStart"/>
      <w:r w:rsidRPr="00ED3400">
        <w:rPr>
          <w:rFonts w:cs="Arial"/>
        </w:rPr>
        <w:t>Robyne</w:t>
      </w:r>
      <w:proofErr w:type="spellEnd"/>
      <w:r w:rsidRPr="00ED3400">
        <w:rPr>
          <w:rFonts w:cs="Arial"/>
        </w:rPr>
        <w:t xml:space="preserve"> presented that the active survey is open for 1 more day and</w:t>
      </w:r>
      <w:r w:rsidR="00300373" w:rsidRPr="00ED3400">
        <w:rPr>
          <w:rFonts w:cs="Arial"/>
        </w:rPr>
        <w:t xml:space="preserve"> </w:t>
      </w:r>
      <w:r w:rsidRPr="00ED3400">
        <w:rPr>
          <w:rFonts w:cs="Arial"/>
        </w:rPr>
        <w:t>to date, approximately 400 people have completed it</w:t>
      </w:r>
      <w:r>
        <w:rPr>
          <w:rFonts w:cs="Arial"/>
        </w:rPr>
        <w:t>.</w:t>
      </w:r>
      <w:r w:rsidR="00ED3400">
        <w:rPr>
          <w:rFonts w:cs="Arial"/>
        </w:rPr>
        <w:br w:type="page"/>
      </w:r>
    </w:p>
    <w:p w:rsidR="00524498" w:rsidRDefault="00524498" w:rsidP="00ED3400">
      <w:pPr>
        <w:ind w:left="360"/>
        <w:rPr>
          <w:rFonts w:cs="Arial"/>
        </w:rPr>
      </w:pPr>
    </w:p>
    <w:p w:rsidR="00300373" w:rsidRPr="00ED3400" w:rsidRDefault="00524498" w:rsidP="008574BC">
      <w:pPr>
        <w:pStyle w:val="Heading4"/>
        <w:numPr>
          <w:ilvl w:val="0"/>
          <w:numId w:val="32"/>
        </w:numPr>
      </w:pPr>
      <w:r w:rsidRPr="00ED3400">
        <w:t xml:space="preserve">Anti-racism Sub-committee – Michael </w:t>
      </w:r>
      <w:proofErr w:type="spellStart"/>
      <w:r w:rsidRPr="00ED3400">
        <w:t>Allcott</w:t>
      </w:r>
      <w:proofErr w:type="spellEnd"/>
    </w:p>
    <w:p w:rsidR="008574BC" w:rsidRPr="00ED3400" w:rsidRDefault="00524498" w:rsidP="00EC38B3">
      <w:pPr>
        <w:rPr>
          <w:rFonts w:cs="Arial"/>
        </w:rPr>
      </w:pPr>
      <w:r w:rsidRPr="00ED3400">
        <w:rPr>
          <w:rFonts w:cs="Arial"/>
        </w:rPr>
        <w:t>No report</w:t>
      </w:r>
    </w:p>
    <w:p w:rsidR="00300373" w:rsidRDefault="00524498" w:rsidP="00300373">
      <w:pPr>
        <w:rPr>
          <w:rFonts w:cs="Arial"/>
        </w:rPr>
      </w:pPr>
      <w:r w:rsidRPr="00ED3400">
        <w:rPr>
          <w:rFonts w:cs="Arial"/>
        </w:rPr>
        <w:t>Anthony reported that Lesley from the Pe</w:t>
      </w:r>
      <w:r w:rsidR="00ED3400" w:rsidRPr="00ED3400">
        <w:rPr>
          <w:rFonts w:cs="Arial"/>
        </w:rPr>
        <w:t xml:space="preserve">terborough Lakefield Community </w:t>
      </w:r>
      <w:r w:rsidRPr="00ED3400">
        <w:rPr>
          <w:rFonts w:cs="Arial"/>
        </w:rPr>
        <w:t>Police is no longer working as Victim Services Co-</w:t>
      </w:r>
      <w:proofErr w:type="spellStart"/>
      <w:r w:rsidRPr="00ED3400">
        <w:rPr>
          <w:rFonts w:cs="Arial"/>
        </w:rPr>
        <w:t>ordinator</w:t>
      </w:r>
      <w:proofErr w:type="spellEnd"/>
      <w:r w:rsidRPr="00ED3400">
        <w:rPr>
          <w:rFonts w:cs="Arial"/>
        </w:rPr>
        <w:t>.</w:t>
      </w:r>
      <w:r w:rsidR="00300373" w:rsidRPr="00ED3400">
        <w:rPr>
          <w:rFonts w:cs="Arial"/>
        </w:rPr>
        <w:t xml:space="preserve"> </w:t>
      </w:r>
    </w:p>
    <w:p w:rsidR="008574BC" w:rsidRPr="00ED3400" w:rsidRDefault="008574BC" w:rsidP="00300373">
      <w:pPr>
        <w:rPr>
          <w:rFonts w:cs="Arial"/>
        </w:rPr>
      </w:pPr>
    </w:p>
    <w:p w:rsidR="00300373" w:rsidRPr="00ED3400" w:rsidRDefault="00524498" w:rsidP="008574BC">
      <w:pPr>
        <w:pStyle w:val="Heading4"/>
        <w:numPr>
          <w:ilvl w:val="0"/>
          <w:numId w:val="32"/>
        </w:numPr>
      </w:pPr>
      <w:r w:rsidRPr="00ED3400">
        <w:t>Queer Positive Space – Louise Fish</w:t>
      </w:r>
    </w:p>
    <w:p w:rsidR="00ED3400" w:rsidRPr="008574BC" w:rsidRDefault="00524498" w:rsidP="008574BC">
      <w:pPr>
        <w:rPr>
          <w:rFonts w:cs="Arial"/>
        </w:rPr>
      </w:pPr>
      <w:r w:rsidRPr="008574BC">
        <w:rPr>
          <w:rFonts w:cs="Arial"/>
        </w:rPr>
        <w:t>Louise presented positive space initiative materials from Queen’s</w:t>
      </w:r>
      <w:r w:rsidR="00300373" w:rsidRPr="008574BC">
        <w:rPr>
          <w:rFonts w:cs="Arial"/>
        </w:rPr>
        <w:t xml:space="preserve"> </w:t>
      </w:r>
      <w:r w:rsidRPr="008574BC">
        <w:rPr>
          <w:rFonts w:cs="Arial"/>
        </w:rPr>
        <w:t>University. Call to</w:t>
      </w:r>
      <w:r w:rsidR="00ED3400" w:rsidRPr="008574BC">
        <w:rPr>
          <w:rFonts w:cs="Arial"/>
        </w:rPr>
        <w:t xml:space="preserve"> join the committee. </w:t>
      </w:r>
    </w:p>
    <w:p w:rsidR="00300373" w:rsidRPr="008574BC" w:rsidRDefault="00524498" w:rsidP="008574BC">
      <w:pPr>
        <w:rPr>
          <w:rFonts w:cs="Arial"/>
        </w:rPr>
      </w:pPr>
      <w:r w:rsidRPr="008574BC">
        <w:rPr>
          <w:rFonts w:cs="Arial"/>
        </w:rPr>
        <w:t>Discussion around Trent taking a</w:t>
      </w:r>
      <w:r w:rsidR="00ED3400" w:rsidRPr="008574BC">
        <w:rPr>
          <w:rFonts w:cs="Arial"/>
        </w:rPr>
        <w:t xml:space="preserve"> </w:t>
      </w:r>
      <w:r w:rsidRPr="008574BC">
        <w:rPr>
          <w:rFonts w:cs="Arial"/>
        </w:rPr>
        <w:t>pro-active approach</w:t>
      </w:r>
    </w:p>
    <w:p w:rsidR="00524498" w:rsidRDefault="00524498" w:rsidP="00EC38B3">
      <w:pPr>
        <w:rPr>
          <w:rFonts w:cs="Arial"/>
        </w:rPr>
      </w:pPr>
      <w:r w:rsidRPr="00ED3400">
        <w:rPr>
          <w:rFonts w:cs="Arial"/>
        </w:rPr>
        <w:t>Anthony reported that the OHREA already has a logo that was designed for Trent</w:t>
      </w:r>
    </w:p>
    <w:p w:rsidR="008574BC" w:rsidRPr="00ED3400" w:rsidRDefault="008574BC" w:rsidP="00EC38B3">
      <w:pPr>
        <w:rPr>
          <w:rFonts w:cs="Arial"/>
        </w:rPr>
      </w:pPr>
    </w:p>
    <w:p w:rsidR="00300373" w:rsidRPr="008574BC" w:rsidRDefault="002C423F" w:rsidP="008574BC">
      <w:pPr>
        <w:pStyle w:val="Heading4"/>
        <w:numPr>
          <w:ilvl w:val="0"/>
          <w:numId w:val="32"/>
        </w:numPr>
      </w:pPr>
      <w:r w:rsidRPr="008574BC">
        <w:t xml:space="preserve">Film Series/ Diversity Speakers Sub-committee – Dana </w:t>
      </w:r>
      <w:proofErr w:type="spellStart"/>
      <w:r w:rsidRPr="008574BC">
        <w:t>Capell</w:t>
      </w:r>
      <w:proofErr w:type="spellEnd"/>
    </w:p>
    <w:p w:rsidR="002C423F" w:rsidRPr="00965D7F" w:rsidRDefault="002C423F" w:rsidP="00300373">
      <w:pPr>
        <w:rPr>
          <w:rFonts w:cs="Arial"/>
        </w:rPr>
      </w:pPr>
      <w:r w:rsidRPr="00965D7F">
        <w:rPr>
          <w:rFonts w:cs="Arial"/>
        </w:rPr>
        <w:t>Call to join committee</w:t>
      </w:r>
    </w:p>
    <w:p w:rsidR="002C423F" w:rsidRPr="00965D7F" w:rsidRDefault="002C423F" w:rsidP="00EC38B3">
      <w:pPr>
        <w:rPr>
          <w:rFonts w:cs="Arial"/>
        </w:rPr>
      </w:pPr>
      <w:r w:rsidRPr="00965D7F">
        <w:rPr>
          <w:rFonts w:cs="Arial"/>
        </w:rPr>
        <w:t>Dana reported that she is currently seeking speakers</w:t>
      </w:r>
    </w:p>
    <w:p w:rsidR="002C423F" w:rsidRDefault="002C423F" w:rsidP="00300373">
      <w:pPr>
        <w:rPr>
          <w:rFonts w:cs="Arial"/>
        </w:rPr>
      </w:pPr>
      <w:r w:rsidRPr="00965D7F">
        <w:rPr>
          <w:rFonts w:cs="Arial"/>
        </w:rPr>
        <w:t xml:space="preserve">Next movie: </w:t>
      </w:r>
      <w:r w:rsidRPr="008574BC">
        <w:rPr>
          <w:rFonts w:cs="Arial"/>
        </w:rPr>
        <w:t>American History X</w:t>
      </w:r>
      <w:r w:rsidRPr="00965D7F">
        <w:rPr>
          <w:rFonts w:cs="Arial"/>
        </w:rPr>
        <w:t xml:space="preserve"> December 7</w:t>
      </w:r>
      <w:r w:rsidRPr="00965D7F">
        <w:rPr>
          <w:rFonts w:cs="Arial"/>
          <w:vertAlign w:val="superscript"/>
        </w:rPr>
        <w:t>th</w:t>
      </w:r>
      <w:r w:rsidRPr="00965D7F">
        <w:rPr>
          <w:rFonts w:cs="Arial"/>
        </w:rPr>
        <w:t>, 2010</w:t>
      </w:r>
    </w:p>
    <w:p w:rsidR="008574BC" w:rsidRPr="00965D7F" w:rsidRDefault="008574BC" w:rsidP="00300373">
      <w:pPr>
        <w:rPr>
          <w:rFonts w:cs="Arial"/>
        </w:rPr>
      </w:pPr>
    </w:p>
    <w:p w:rsidR="00DC60F5" w:rsidRPr="008E71CD" w:rsidRDefault="002C423F" w:rsidP="008574BC">
      <w:pPr>
        <w:pStyle w:val="Heading3"/>
        <w:numPr>
          <w:ilvl w:val="0"/>
          <w:numId w:val="28"/>
        </w:numPr>
      </w:pPr>
      <w:r w:rsidRPr="008E71CD">
        <w:t xml:space="preserve">Director of OHREA </w:t>
      </w:r>
    </w:p>
    <w:p w:rsidR="007269AB" w:rsidRPr="00965D7F" w:rsidRDefault="002C423F" w:rsidP="00EC38B3">
      <w:pPr>
        <w:rPr>
          <w:rFonts w:cs="Arial"/>
        </w:rPr>
      </w:pPr>
      <w:r w:rsidRPr="00965D7F">
        <w:rPr>
          <w:rFonts w:cs="Arial"/>
        </w:rPr>
        <w:t xml:space="preserve">Anthony reported that the University is currently seeking to fill this position permanently.  </w:t>
      </w:r>
    </w:p>
    <w:p w:rsidR="00DC60F5" w:rsidRDefault="002C423F" w:rsidP="00300373">
      <w:pPr>
        <w:rPr>
          <w:rFonts w:cs="Arial"/>
        </w:rPr>
      </w:pPr>
      <w:r w:rsidRPr="00965D7F">
        <w:rPr>
          <w:rFonts w:cs="Arial"/>
        </w:rPr>
        <w:t>Start date: January 1, 2011</w:t>
      </w:r>
    </w:p>
    <w:p w:rsidR="008574BC" w:rsidRPr="00965D7F" w:rsidRDefault="008574BC" w:rsidP="00300373">
      <w:pPr>
        <w:rPr>
          <w:rFonts w:cs="Arial"/>
        </w:rPr>
      </w:pPr>
    </w:p>
    <w:p w:rsidR="00EC38B3" w:rsidRPr="00300373" w:rsidRDefault="002C423F" w:rsidP="008574BC">
      <w:pPr>
        <w:pStyle w:val="Heading3"/>
        <w:numPr>
          <w:ilvl w:val="0"/>
          <w:numId w:val="28"/>
        </w:numPr>
      </w:pPr>
      <w:r w:rsidRPr="00300373">
        <w:t>Governor General’s Awards in Commemoration of the “Persons Case” – Louise Fish</w:t>
      </w:r>
    </w:p>
    <w:p w:rsidR="00911C77" w:rsidRDefault="007269AB" w:rsidP="009B0812">
      <w:pPr>
        <w:rPr>
          <w:rFonts w:cs="Arial"/>
        </w:rPr>
      </w:pPr>
      <w:r w:rsidRPr="00965D7F">
        <w:rPr>
          <w:rFonts w:cs="Arial"/>
        </w:rPr>
        <w:t>The committee acknowledge the tremendous accomplishment of Louise Fish</w:t>
      </w:r>
    </w:p>
    <w:p w:rsidR="008574BC" w:rsidRPr="00965D7F" w:rsidRDefault="008574BC" w:rsidP="009B0812">
      <w:pPr>
        <w:rPr>
          <w:rFonts w:cs="Arial"/>
        </w:rPr>
      </w:pPr>
    </w:p>
    <w:p w:rsidR="00EC38B3" w:rsidRPr="008574BC" w:rsidRDefault="007269AB" w:rsidP="008574BC">
      <w:pPr>
        <w:pStyle w:val="Heading3"/>
        <w:numPr>
          <w:ilvl w:val="0"/>
          <w:numId w:val="28"/>
        </w:numPr>
      </w:pPr>
      <w:r w:rsidRPr="008574BC">
        <w:t xml:space="preserve">Human Right’s Office </w:t>
      </w:r>
      <w:r w:rsidR="00EC38B3" w:rsidRPr="008574BC">
        <w:t xml:space="preserve">Film Series </w:t>
      </w:r>
    </w:p>
    <w:p w:rsidR="007269AB" w:rsidRPr="00965D7F" w:rsidRDefault="007269AB" w:rsidP="00EC38B3">
      <w:pPr>
        <w:rPr>
          <w:rFonts w:cs="Arial"/>
        </w:rPr>
      </w:pPr>
      <w:r w:rsidRPr="00965D7F">
        <w:rPr>
          <w:rFonts w:cs="Arial"/>
        </w:rPr>
        <w:t>The Laramie Project will be screened on Thursday November 18</w:t>
      </w:r>
      <w:r w:rsidRPr="00965D7F">
        <w:rPr>
          <w:rFonts w:cs="Arial"/>
          <w:vertAlign w:val="superscript"/>
        </w:rPr>
        <w:t>th</w:t>
      </w:r>
      <w:r w:rsidRPr="00965D7F">
        <w:rPr>
          <w:rFonts w:cs="Arial"/>
        </w:rPr>
        <w:t>, 2010</w:t>
      </w:r>
    </w:p>
    <w:p w:rsidR="00EC38B3" w:rsidRDefault="007269AB" w:rsidP="00EC38B3">
      <w:pPr>
        <w:rPr>
          <w:rFonts w:cs="Arial"/>
        </w:rPr>
      </w:pPr>
      <w:r w:rsidRPr="00965D7F">
        <w:rPr>
          <w:rFonts w:cs="Arial"/>
        </w:rPr>
        <w:t xml:space="preserve">Michael </w:t>
      </w:r>
      <w:proofErr w:type="spellStart"/>
      <w:r w:rsidRPr="00965D7F">
        <w:rPr>
          <w:rFonts w:cs="Arial"/>
        </w:rPr>
        <w:t>Allcott</w:t>
      </w:r>
      <w:proofErr w:type="spellEnd"/>
      <w:r w:rsidRPr="00965D7F">
        <w:rPr>
          <w:rFonts w:cs="Arial"/>
        </w:rPr>
        <w:t xml:space="preserve"> is the guest speaker on the panel</w:t>
      </w:r>
    </w:p>
    <w:p w:rsidR="008574BC" w:rsidRPr="00965D7F" w:rsidRDefault="008574BC" w:rsidP="00EC38B3">
      <w:pPr>
        <w:rPr>
          <w:rFonts w:cs="Arial"/>
        </w:rPr>
      </w:pPr>
    </w:p>
    <w:p w:rsidR="007269AB" w:rsidRPr="00300373" w:rsidRDefault="007269AB" w:rsidP="008574BC">
      <w:pPr>
        <w:pStyle w:val="Heading3"/>
        <w:numPr>
          <w:ilvl w:val="0"/>
          <w:numId w:val="28"/>
        </w:numPr>
      </w:pPr>
      <w:r w:rsidRPr="00300373">
        <w:t>Final Meeting of 2010 – December Lunch</w:t>
      </w:r>
    </w:p>
    <w:p w:rsidR="007269AB" w:rsidRDefault="007269AB" w:rsidP="00EC38B3">
      <w:pPr>
        <w:rPr>
          <w:rFonts w:cs="Arial"/>
        </w:rPr>
      </w:pPr>
      <w:r w:rsidRPr="00965D7F">
        <w:rPr>
          <w:rFonts w:cs="Arial"/>
        </w:rPr>
        <w:t>The committee will have a catered working lunch meeting on December 15</w:t>
      </w:r>
      <w:r w:rsidRPr="00965D7F">
        <w:rPr>
          <w:rFonts w:cs="Arial"/>
          <w:vertAlign w:val="superscript"/>
        </w:rPr>
        <w:t>th</w:t>
      </w:r>
      <w:r w:rsidRPr="00965D7F">
        <w:rPr>
          <w:rFonts w:cs="Arial"/>
        </w:rPr>
        <w:t>, 2010</w:t>
      </w:r>
    </w:p>
    <w:p w:rsidR="008574BC" w:rsidRPr="00965D7F" w:rsidRDefault="008574BC" w:rsidP="00EC38B3">
      <w:pPr>
        <w:rPr>
          <w:rFonts w:cs="Arial"/>
        </w:rPr>
      </w:pPr>
    </w:p>
    <w:p w:rsidR="00EC38B3" w:rsidRPr="00300373" w:rsidRDefault="00EC38B3" w:rsidP="008574BC">
      <w:pPr>
        <w:pStyle w:val="Heading3"/>
        <w:numPr>
          <w:ilvl w:val="0"/>
          <w:numId w:val="28"/>
        </w:numPr>
      </w:pPr>
      <w:r w:rsidRPr="00300373">
        <w:t>Adjournment</w:t>
      </w:r>
    </w:p>
    <w:p w:rsidR="00EC38B3" w:rsidRPr="00965D7F" w:rsidRDefault="007269AB" w:rsidP="00EC38B3">
      <w:pPr>
        <w:rPr>
          <w:rFonts w:cs="Arial"/>
        </w:rPr>
      </w:pPr>
      <w:r w:rsidRPr="00965D7F">
        <w:rPr>
          <w:rFonts w:cs="Arial"/>
        </w:rPr>
        <w:t>Meeting adjourned at 11:40</w:t>
      </w:r>
      <w:r w:rsidR="00EC38B3" w:rsidRPr="00965D7F">
        <w:rPr>
          <w:rFonts w:cs="Arial"/>
        </w:rPr>
        <w:t xml:space="preserve"> am</w:t>
      </w:r>
      <w:bookmarkStart w:id="0" w:name="_GoBack"/>
      <w:bookmarkEnd w:id="0"/>
    </w:p>
    <w:sectPr w:rsidR="00EC38B3" w:rsidRPr="00965D7F" w:rsidSect="008574BC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311" w:rsidRDefault="00827311">
      <w:r>
        <w:separator/>
      </w:r>
    </w:p>
  </w:endnote>
  <w:endnote w:type="continuationSeparator" w:id="0">
    <w:p w:rsidR="00827311" w:rsidRDefault="0082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45D" w:rsidRDefault="008B445D" w:rsidP="000C67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445D" w:rsidRDefault="008B445D" w:rsidP="00C8554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45D" w:rsidRDefault="008B445D" w:rsidP="000C67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74BC">
      <w:rPr>
        <w:rStyle w:val="PageNumber"/>
        <w:noProof/>
      </w:rPr>
      <w:t>2</w:t>
    </w:r>
    <w:r>
      <w:rPr>
        <w:rStyle w:val="PageNumber"/>
      </w:rPr>
      <w:fldChar w:fldCharType="end"/>
    </w:r>
  </w:p>
  <w:p w:rsidR="008B445D" w:rsidRDefault="008B445D" w:rsidP="00C855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311" w:rsidRDefault="00827311">
      <w:r>
        <w:separator/>
      </w:r>
    </w:p>
  </w:footnote>
  <w:footnote w:type="continuationSeparator" w:id="0">
    <w:p w:rsidR="00827311" w:rsidRDefault="00827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73" w:rsidRDefault="00300373" w:rsidP="00300373">
    <w:pPr>
      <w:pStyle w:val="Header"/>
      <w:tabs>
        <w:tab w:val="left" w:pos="225"/>
        <w:tab w:val="right" w:pos="954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C78CB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8277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F0AB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B2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03F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7A7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819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94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96AF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C6C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55C8E"/>
    <w:multiLevelType w:val="hybridMultilevel"/>
    <w:tmpl w:val="0CECF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72E52"/>
    <w:multiLevelType w:val="hybridMultilevel"/>
    <w:tmpl w:val="47DE6BAE"/>
    <w:lvl w:ilvl="0" w:tplc="F85A1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7045C"/>
    <w:multiLevelType w:val="hybridMultilevel"/>
    <w:tmpl w:val="D58A8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0F19AA"/>
    <w:multiLevelType w:val="hybridMultilevel"/>
    <w:tmpl w:val="3F8A0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B7474"/>
    <w:multiLevelType w:val="hybridMultilevel"/>
    <w:tmpl w:val="CB8EB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95F9C"/>
    <w:multiLevelType w:val="hybridMultilevel"/>
    <w:tmpl w:val="381A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751FC"/>
    <w:multiLevelType w:val="hybridMultilevel"/>
    <w:tmpl w:val="D0CCCF12"/>
    <w:lvl w:ilvl="0" w:tplc="929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DAF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D26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F4F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8D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86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B67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18F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D0F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307E06"/>
    <w:multiLevelType w:val="hybridMultilevel"/>
    <w:tmpl w:val="03820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D2C25"/>
    <w:multiLevelType w:val="hybridMultilevel"/>
    <w:tmpl w:val="702A9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D7BE4"/>
    <w:multiLevelType w:val="hybridMultilevel"/>
    <w:tmpl w:val="66F8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60C82"/>
    <w:multiLevelType w:val="hybridMultilevel"/>
    <w:tmpl w:val="049899C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0300DF6"/>
    <w:multiLevelType w:val="hybridMultilevel"/>
    <w:tmpl w:val="B14C4600"/>
    <w:lvl w:ilvl="0" w:tplc="344C9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952545"/>
    <w:multiLevelType w:val="hybridMultilevel"/>
    <w:tmpl w:val="107CE8CA"/>
    <w:lvl w:ilvl="0" w:tplc="CFF8F32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A2656"/>
    <w:multiLevelType w:val="hybridMultilevel"/>
    <w:tmpl w:val="C28038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AC54D6"/>
    <w:multiLevelType w:val="hybridMultilevel"/>
    <w:tmpl w:val="A9A49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01F8C"/>
    <w:multiLevelType w:val="hybridMultilevel"/>
    <w:tmpl w:val="FB408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980BF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62D68"/>
    <w:multiLevelType w:val="hybridMultilevel"/>
    <w:tmpl w:val="CF4C1B34"/>
    <w:lvl w:ilvl="0" w:tplc="D08ADAB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BF27D1"/>
    <w:multiLevelType w:val="hybridMultilevel"/>
    <w:tmpl w:val="1D06D904"/>
    <w:lvl w:ilvl="0" w:tplc="344C9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D053B7"/>
    <w:multiLevelType w:val="hybridMultilevel"/>
    <w:tmpl w:val="63262BA6"/>
    <w:lvl w:ilvl="0" w:tplc="344C9FD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55300"/>
    <w:multiLevelType w:val="hybridMultilevel"/>
    <w:tmpl w:val="C4BABFCC"/>
    <w:lvl w:ilvl="0" w:tplc="344C9FD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D3292"/>
    <w:multiLevelType w:val="hybridMultilevel"/>
    <w:tmpl w:val="089495C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12E09"/>
    <w:multiLevelType w:val="hybridMultilevel"/>
    <w:tmpl w:val="AA180D52"/>
    <w:lvl w:ilvl="0" w:tplc="55B0A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0CC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6C4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34F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0BA7A">
      <w:start w:val="159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E6F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2CA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4D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F69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5A7462E"/>
    <w:multiLevelType w:val="hybridMultilevel"/>
    <w:tmpl w:val="78A23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84954"/>
    <w:multiLevelType w:val="hybridMultilevel"/>
    <w:tmpl w:val="8FD08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6"/>
  </w:num>
  <w:num w:numId="4">
    <w:abstractNumId w:val="27"/>
  </w:num>
  <w:num w:numId="5">
    <w:abstractNumId w:val="2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22"/>
  </w:num>
  <w:num w:numId="16">
    <w:abstractNumId w:val="0"/>
  </w:num>
  <w:num w:numId="17">
    <w:abstractNumId w:val="13"/>
  </w:num>
  <w:num w:numId="18">
    <w:abstractNumId w:val="20"/>
  </w:num>
  <w:num w:numId="19">
    <w:abstractNumId w:val="19"/>
  </w:num>
  <w:num w:numId="20">
    <w:abstractNumId w:val="15"/>
  </w:num>
  <w:num w:numId="21">
    <w:abstractNumId w:val="18"/>
  </w:num>
  <w:num w:numId="22">
    <w:abstractNumId w:val="10"/>
  </w:num>
  <w:num w:numId="23">
    <w:abstractNumId w:val="33"/>
  </w:num>
  <w:num w:numId="24">
    <w:abstractNumId w:val="24"/>
  </w:num>
  <w:num w:numId="25">
    <w:abstractNumId w:val="32"/>
  </w:num>
  <w:num w:numId="26">
    <w:abstractNumId w:val="21"/>
  </w:num>
  <w:num w:numId="27">
    <w:abstractNumId w:val="11"/>
  </w:num>
  <w:num w:numId="28">
    <w:abstractNumId w:val="25"/>
  </w:num>
  <w:num w:numId="29">
    <w:abstractNumId w:val="23"/>
  </w:num>
  <w:num w:numId="30">
    <w:abstractNumId w:val="12"/>
  </w:num>
  <w:num w:numId="31">
    <w:abstractNumId w:val="29"/>
  </w:num>
  <w:num w:numId="32">
    <w:abstractNumId w:val="28"/>
  </w:num>
  <w:num w:numId="33">
    <w:abstractNumId w:val="1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A4"/>
    <w:rsid w:val="00031E1A"/>
    <w:rsid w:val="00050F43"/>
    <w:rsid w:val="000B5FE8"/>
    <w:rsid w:val="000C6702"/>
    <w:rsid w:val="000D11AB"/>
    <w:rsid w:val="000E492D"/>
    <w:rsid w:val="00141336"/>
    <w:rsid w:val="001C685E"/>
    <w:rsid w:val="00211389"/>
    <w:rsid w:val="002121C0"/>
    <w:rsid w:val="00257FC4"/>
    <w:rsid w:val="00276528"/>
    <w:rsid w:val="002C423F"/>
    <w:rsid w:val="00300373"/>
    <w:rsid w:val="003E75C5"/>
    <w:rsid w:val="00410F81"/>
    <w:rsid w:val="004165E9"/>
    <w:rsid w:val="00436B1C"/>
    <w:rsid w:val="00470C2E"/>
    <w:rsid w:val="00477038"/>
    <w:rsid w:val="00496878"/>
    <w:rsid w:val="004A5D7A"/>
    <w:rsid w:val="004C4F6F"/>
    <w:rsid w:val="004D78B9"/>
    <w:rsid w:val="00524498"/>
    <w:rsid w:val="00545EA8"/>
    <w:rsid w:val="00575DF9"/>
    <w:rsid w:val="00593FA1"/>
    <w:rsid w:val="005B158F"/>
    <w:rsid w:val="005E3F27"/>
    <w:rsid w:val="005F39B7"/>
    <w:rsid w:val="00602B18"/>
    <w:rsid w:val="00612E70"/>
    <w:rsid w:val="00643999"/>
    <w:rsid w:val="00661506"/>
    <w:rsid w:val="00666A70"/>
    <w:rsid w:val="006852DB"/>
    <w:rsid w:val="006C2D07"/>
    <w:rsid w:val="00715172"/>
    <w:rsid w:val="007269AB"/>
    <w:rsid w:val="0079281E"/>
    <w:rsid w:val="007A54CF"/>
    <w:rsid w:val="007B2BE8"/>
    <w:rsid w:val="007D7A1E"/>
    <w:rsid w:val="00810F18"/>
    <w:rsid w:val="00827311"/>
    <w:rsid w:val="00835982"/>
    <w:rsid w:val="008574BC"/>
    <w:rsid w:val="008853A1"/>
    <w:rsid w:val="008B445D"/>
    <w:rsid w:val="008E12A4"/>
    <w:rsid w:val="008E71CD"/>
    <w:rsid w:val="00911C77"/>
    <w:rsid w:val="009645C0"/>
    <w:rsid w:val="00964C7C"/>
    <w:rsid w:val="00965D7F"/>
    <w:rsid w:val="00981046"/>
    <w:rsid w:val="009B0812"/>
    <w:rsid w:val="009C3DE5"/>
    <w:rsid w:val="009C5203"/>
    <w:rsid w:val="00A24A72"/>
    <w:rsid w:val="00A423D5"/>
    <w:rsid w:val="00A5640E"/>
    <w:rsid w:val="00A63A54"/>
    <w:rsid w:val="00AF4DDE"/>
    <w:rsid w:val="00B441CF"/>
    <w:rsid w:val="00B4665C"/>
    <w:rsid w:val="00B6144B"/>
    <w:rsid w:val="00B64B39"/>
    <w:rsid w:val="00B97434"/>
    <w:rsid w:val="00BA53E8"/>
    <w:rsid w:val="00BC13F6"/>
    <w:rsid w:val="00C07742"/>
    <w:rsid w:val="00C1067B"/>
    <w:rsid w:val="00C13555"/>
    <w:rsid w:val="00C22D02"/>
    <w:rsid w:val="00C85543"/>
    <w:rsid w:val="00CB0E04"/>
    <w:rsid w:val="00CC6097"/>
    <w:rsid w:val="00CF2C2D"/>
    <w:rsid w:val="00CF4167"/>
    <w:rsid w:val="00D95E22"/>
    <w:rsid w:val="00DB0ECC"/>
    <w:rsid w:val="00DC1732"/>
    <w:rsid w:val="00DC3B6F"/>
    <w:rsid w:val="00DC60F5"/>
    <w:rsid w:val="00DD1F58"/>
    <w:rsid w:val="00DD6405"/>
    <w:rsid w:val="00DF45D9"/>
    <w:rsid w:val="00DF515F"/>
    <w:rsid w:val="00DF7217"/>
    <w:rsid w:val="00E0749C"/>
    <w:rsid w:val="00E5677D"/>
    <w:rsid w:val="00E57787"/>
    <w:rsid w:val="00EA1F98"/>
    <w:rsid w:val="00EB0BB2"/>
    <w:rsid w:val="00EC38B3"/>
    <w:rsid w:val="00ED3400"/>
    <w:rsid w:val="00EE5184"/>
    <w:rsid w:val="00F0242B"/>
    <w:rsid w:val="00F11C27"/>
    <w:rsid w:val="00F9087E"/>
    <w:rsid w:val="00FB0A68"/>
    <w:rsid w:val="00F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8D7467E6-8EB6-491C-A2A7-D070D091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3" w:uiPriority="39" w:qFormat="1"/>
    <w:lsdException w:name="caption" w:semiHidden="1" w:unhideWhenUsed="1" w:qFormat="1"/>
    <w:lsdException w:name="List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4BC"/>
    <w:rPr>
      <w:rFonts w:ascii="Arial" w:eastAsiaTheme="minorEastAsia" w:hAnsi="Arial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4BC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4BC"/>
    <w:pPr>
      <w:keepNext/>
      <w:keepLines/>
      <w:spacing w:before="40" w:line="259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4BC"/>
    <w:pPr>
      <w:keepNext/>
      <w:keepLines/>
      <w:spacing w:before="40"/>
      <w:outlineLvl w:val="2"/>
    </w:pPr>
    <w:rPr>
      <w:rFonts w:eastAsiaTheme="majorEastAsia" w:cstheme="majorBidi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74BC"/>
    <w:pPr>
      <w:keepNext/>
      <w:keepLines/>
      <w:spacing w:before="40"/>
      <w:outlineLvl w:val="3"/>
    </w:pPr>
    <w:rPr>
      <w:rFonts w:eastAsiaTheme="majorEastAsia" w:cstheme="majorBidi"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03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  <w:rsid w:val="008574B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574BC"/>
  </w:style>
  <w:style w:type="paragraph" w:styleId="Footer">
    <w:name w:val="footer"/>
    <w:basedOn w:val="Normal"/>
    <w:rsid w:val="00C855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5543"/>
  </w:style>
  <w:style w:type="paragraph" w:styleId="NormalWeb">
    <w:name w:val="Normal (Web)"/>
    <w:basedOn w:val="Normal"/>
    <w:rsid w:val="00BC13F6"/>
    <w:pPr>
      <w:spacing w:after="270" w:line="396" w:lineRule="atLeast"/>
    </w:pPr>
  </w:style>
  <w:style w:type="character" w:customStyle="1" w:styleId="apple-style-span">
    <w:name w:val="apple-style-span"/>
    <w:basedOn w:val="DefaultParagraphFont"/>
    <w:rsid w:val="007A54CF"/>
  </w:style>
  <w:style w:type="character" w:customStyle="1" w:styleId="style61">
    <w:name w:val="style61"/>
    <w:basedOn w:val="DefaultParagraphFont"/>
    <w:rsid w:val="001C685E"/>
    <w:rPr>
      <w:b/>
      <w:bCs/>
      <w:sz w:val="17"/>
      <w:szCs w:val="17"/>
    </w:rPr>
  </w:style>
  <w:style w:type="paragraph" w:styleId="Header">
    <w:name w:val="header"/>
    <w:basedOn w:val="Normal"/>
    <w:link w:val="HeaderChar"/>
    <w:rsid w:val="00300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00373"/>
    <w:rPr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300373"/>
    <w:pPr>
      <w:numPr>
        <w:numId w:val="5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74BC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74BC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74BC"/>
    <w:rPr>
      <w:rFonts w:ascii="Arial" w:eastAsiaTheme="majorEastAsia" w:hAnsi="Arial" w:cstheme="majorBidi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00373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paragraph" w:styleId="NoSpacing">
    <w:name w:val="No Spacing"/>
    <w:uiPriority w:val="1"/>
    <w:qFormat/>
    <w:rsid w:val="008574BC"/>
    <w:rPr>
      <w:rFonts w:ascii="Arial" w:eastAsiaTheme="minorEastAsia" w:hAnsi="Arial" w:cstheme="min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00373"/>
    <w:pPr>
      <w:spacing w:after="240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373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List">
    <w:name w:val="List"/>
    <w:basedOn w:val="Normal"/>
    <w:uiPriority w:val="99"/>
    <w:unhideWhenUsed/>
    <w:rsid w:val="00300373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300373"/>
    <w:pPr>
      <w:numPr>
        <w:numId w:val="15"/>
      </w:numPr>
      <w:contextualSpacing/>
    </w:pPr>
  </w:style>
  <w:style w:type="paragraph" w:styleId="ListNumber">
    <w:name w:val="List Number"/>
    <w:basedOn w:val="Normal"/>
    <w:uiPriority w:val="99"/>
    <w:unhideWhenUsed/>
    <w:rsid w:val="00300373"/>
    <w:pPr>
      <w:numPr>
        <w:numId w:val="11"/>
      </w:numPr>
      <w:tabs>
        <w:tab w:val="clear" w:pos="360"/>
        <w:tab w:val="num" w:pos="720"/>
      </w:tabs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00373"/>
    <w:pPr>
      <w:tabs>
        <w:tab w:val="right" w:pos="9360"/>
      </w:tabs>
      <w:spacing w:after="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00373"/>
    <w:pPr>
      <w:spacing w:after="100"/>
      <w:ind w:left="480"/>
    </w:pPr>
  </w:style>
  <w:style w:type="paragraph" w:customStyle="1" w:styleId="StyleHeading212pt">
    <w:name w:val="Style Heading 2 + 12 pt"/>
    <w:basedOn w:val="Heading2"/>
    <w:rsid w:val="00ED3400"/>
    <w:rPr>
      <w:b w:val="0"/>
    </w:rPr>
  </w:style>
  <w:style w:type="character" w:customStyle="1" w:styleId="Heading4Char">
    <w:name w:val="Heading 4 Char"/>
    <w:basedOn w:val="DefaultParagraphFont"/>
    <w:link w:val="Heading4"/>
    <w:uiPriority w:val="9"/>
    <w:rsid w:val="008574BC"/>
    <w:rPr>
      <w:rFonts w:ascii="Arial" w:eastAsiaTheme="majorEastAsia" w:hAnsi="Arial" w:cstheme="majorBidi"/>
      <w:i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91409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007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PRESIDENTIAL ADVISORY COMMITTEE OF HUMAN RIGHT (PACHR)</vt:lpstr>
    </vt:vector>
  </TitlesOfParts>
  <Company>Trent University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PACHREA Minutes Nov 2010</dc:title>
  <dc:subject/>
  <dc:creator>TrentEmployee</dc:creator>
  <cp:keywords/>
  <dc:description/>
  <cp:lastModifiedBy>cwest</cp:lastModifiedBy>
  <cp:revision>3</cp:revision>
  <cp:lastPrinted>2010-04-19T01:14:00Z</cp:lastPrinted>
  <dcterms:created xsi:type="dcterms:W3CDTF">2017-06-09T13:50:00Z</dcterms:created>
  <dcterms:modified xsi:type="dcterms:W3CDTF">2017-07-04T18:39:00Z</dcterms:modified>
</cp:coreProperties>
</file>