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F7FF3" w14:textId="04D90004" w:rsidR="00B73ED6" w:rsidRDefault="00B73ED6" w:rsidP="00B73ED6">
      <w:pPr>
        <w:pStyle w:val="Title"/>
        <w:jc w:val="center"/>
        <w:rPr>
          <w:rFonts w:ascii="Times New Roman" w:hAnsi="Times New Roman" w:cs="Times New Roman"/>
          <w:b/>
          <w:bCs/>
          <w:sz w:val="24"/>
          <w:szCs w:val="24"/>
        </w:rPr>
      </w:pPr>
      <w:r w:rsidRPr="00B73ED6">
        <w:rPr>
          <w:rFonts w:ascii="Times New Roman" w:hAnsi="Times New Roman" w:cs="Times New Roman"/>
          <w:b/>
          <w:bCs/>
          <w:sz w:val="24"/>
          <w:szCs w:val="24"/>
        </w:rPr>
        <w:t>APA Sample Headings</w:t>
      </w:r>
    </w:p>
    <w:p w14:paraId="13E25746" w14:textId="77777777" w:rsidR="00B73ED6" w:rsidRPr="00B73ED6" w:rsidRDefault="00B73ED6" w:rsidP="00B73ED6"/>
    <w:p w14:paraId="0A853CDE" w14:textId="0D0CC99F" w:rsidR="00E43FC8" w:rsidRPr="00B73ED6" w:rsidRDefault="00E43FC8" w:rsidP="00B73ED6">
      <w:pPr>
        <w:pBdr>
          <w:bottom w:val="single" w:sz="4" w:space="1" w:color="auto"/>
        </w:pBdr>
        <w:spacing w:line="360" w:lineRule="auto"/>
        <w:ind w:firstLine="720"/>
        <w:rPr>
          <w:rFonts w:ascii="Times New Roman" w:hAnsi="Times New Roman" w:cs="Times New Roman"/>
        </w:rPr>
      </w:pPr>
      <w:r w:rsidRPr="00B73ED6">
        <w:rPr>
          <w:rFonts w:ascii="Times New Roman" w:hAnsi="Times New Roman" w:cs="Times New Roman"/>
        </w:rPr>
        <w:t>APA 7 (2020) recommends the use of subheadings to create structure and help readers follow the logic of your writing. There are five levels of headings that you can use. The sample below shows you how to format headings from level 1 to level 4.</w:t>
      </w:r>
    </w:p>
    <w:p w14:paraId="01D743F2" w14:textId="77777777" w:rsidR="00E43FC8" w:rsidRDefault="00E43FC8" w:rsidP="00E43FC8">
      <w:pPr>
        <w:spacing w:line="360" w:lineRule="auto"/>
        <w:rPr>
          <w:rFonts w:ascii="Times New Roman" w:hAnsi="Times New Roman" w:cs="Times New Roman"/>
        </w:rPr>
      </w:pPr>
    </w:p>
    <w:p w14:paraId="68FB30A1" w14:textId="6C3066CB" w:rsidR="00C44AE4" w:rsidRDefault="00C44AE4" w:rsidP="00C44AE4">
      <w:pPr>
        <w:spacing w:line="360" w:lineRule="auto"/>
        <w:ind w:firstLine="720"/>
        <w:rPr>
          <w:rFonts w:ascii="Times New Roman" w:hAnsi="Times New Roman" w:cs="Times New Roman"/>
        </w:rPr>
      </w:pPr>
      <w:r w:rsidRPr="00F7218B">
        <w:rPr>
          <w:rFonts w:ascii="Times New Roman" w:hAnsi="Times New Roman" w:cs="Times New Roman"/>
        </w:rPr>
        <w:t xml:space="preserve">While these studies offer examples of how to shift the research on academic probation, the move toward a strength-based qualitative perspective is by no means complete. </w:t>
      </w:r>
      <w:r>
        <w:rPr>
          <w:rFonts w:ascii="Times New Roman" w:hAnsi="Times New Roman" w:cs="Times New Roman"/>
        </w:rPr>
        <w:t>Indeed</w:t>
      </w:r>
      <w:r w:rsidRPr="00F7218B">
        <w:rPr>
          <w:rFonts w:ascii="Times New Roman" w:hAnsi="Times New Roman" w:cs="Times New Roman"/>
        </w:rPr>
        <w:t xml:space="preserve">, all of the qualitative, strengths-based studies reviewed here are unpublished dissertations (Arcand, 2013; </w:t>
      </w:r>
      <w:proofErr w:type="spellStart"/>
      <w:r w:rsidRPr="00F7218B">
        <w:rPr>
          <w:rFonts w:ascii="Times New Roman" w:hAnsi="Times New Roman" w:cs="Times New Roman"/>
        </w:rPr>
        <w:t>Somo</w:t>
      </w:r>
      <w:proofErr w:type="spellEnd"/>
      <w:r w:rsidRPr="00F7218B">
        <w:rPr>
          <w:rFonts w:ascii="Times New Roman" w:hAnsi="Times New Roman" w:cs="Times New Roman"/>
        </w:rPr>
        <w:t xml:space="preserve">, 2013; Thomas, 2003). </w:t>
      </w:r>
      <w:r w:rsidR="00E43FC8">
        <w:rPr>
          <w:rFonts w:ascii="Times New Roman" w:hAnsi="Times New Roman" w:cs="Times New Roman"/>
        </w:rPr>
        <w:t>Thus, this study</w:t>
      </w:r>
      <w:r w:rsidRPr="00F7218B">
        <w:rPr>
          <w:rFonts w:ascii="Times New Roman" w:hAnsi="Times New Roman" w:cs="Times New Roman"/>
        </w:rPr>
        <w:t xml:space="preserve"> contribute</w:t>
      </w:r>
      <w:r w:rsidR="00E43FC8">
        <w:rPr>
          <w:rFonts w:ascii="Times New Roman" w:hAnsi="Times New Roman" w:cs="Times New Roman"/>
        </w:rPr>
        <w:t>d</w:t>
      </w:r>
      <w:r w:rsidRPr="00F7218B">
        <w:rPr>
          <w:rFonts w:ascii="Times New Roman" w:hAnsi="Times New Roman" w:cs="Times New Roman"/>
        </w:rPr>
        <w:t xml:space="preserve"> to the qualitative literature on the experience of probation by using a phenomenological design. Adopting a strengths-based perspective</w:t>
      </w:r>
      <w:r w:rsidR="00B238B7">
        <w:rPr>
          <w:rFonts w:ascii="Times New Roman" w:hAnsi="Times New Roman" w:cs="Times New Roman"/>
        </w:rPr>
        <w:t>….</w:t>
      </w:r>
      <w:r w:rsidRPr="00F7218B">
        <w:rPr>
          <w:rFonts w:ascii="Times New Roman" w:hAnsi="Times New Roman" w:cs="Times New Roman"/>
        </w:rPr>
        <w:t xml:space="preserve"> </w:t>
      </w:r>
      <w:r w:rsidR="00B73ED6">
        <w:rPr>
          <w:rFonts w:ascii="Times New Roman" w:hAnsi="Times New Roman" w:cs="Times New Roman"/>
          <w:noProof/>
        </w:rPr>
        <mc:AlternateContent>
          <mc:Choice Requires="wps">
            <w:drawing>
              <wp:inline distT="0" distB="0" distL="0" distR="0" wp14:anchorId="17E46978" wp14:editId="644AF6C6">
                <wp:extent cx="5610225" cy="514350"/>
                <wp:effectExtent l="0" t="0" r="28575" b="19050"/>
                <wp:docPr id="1" name="Text Box 1" descr=" A main section will use a Level 1 heading, which is centered and bolded. In this example, “Methods” is a level one heading."/>
                <wp:cNvGraphicFramePr/>
                <a:graphic xmlns:a="http://schemas.openxmlformats.org/drawingml/2006/main">
                  <a:graphicData uri="http://schemas.microsoft.com/office/word/2010/wordprocessingShape">
                    <wps:wsp>
                      <wps:cNvSpPr txBox="1"/>
                      <wps:spPr>
                        <a:xfrm>
                          <a:off x="0" y="0"/>
                          <a:ext cx="5610225" cy="514350"/>
                        </a:xfrm>
                        <a:prstGeom prst="rect">
                          <a:avLst/>
                        </a:prstGeom>
                        <a:solidFill>
                          <a:schemeClr val="accent5">
                            <a:lumMod val="20000"/>
                            <a:lumOff val="80000"/>
                          </a:schemeClr>
                        </a:solidFill>
                        <a:ln w="6350">
                          <a:solidFill>
                            <a:prstClr val="black"/>
                          </a:solidFill>
                        </a:ln>
                      </wps:spPr>
                      <wps:txbx>
                        <w:txbxContent>
                          <w:p w14:paraId="6ADAEFDA" w14:textId="77777777" w:rsidR="00B73ED6" w:rsidRPr="00B73ED6" w:rsidRDefault="00B73ED6" w:rsidP="00B73ED6">
                            <w:pPr>
                              <w:rPr>
                                <w:rFonts w:cstheme="minorHAnsi"/>
                                <w:sz w:val="28"/>
                                <w:szCs w:val="28"/>
                              </w:rPr>
                            </w:pPr>
                            <w:r w:rsidRPr="00B73ED6">
                              <w:rPr>
                                <w:rFonts w:cstheme="minorHAnsi"/>
                                <w:sz w:val="22"/>
                                <w:szCs w:val="18"/>
                                <w:lang w:val="en-CA"/>
                              </w:rPr>
                              <w:t>A main section will use a Level 1 heading, which is centered and bolded. The text begins as a new paragraph. In this example, “Methods” is a level one heading.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E46978" id="_x0000_t202" coordsize="21600,21600" o:spt="202" path="m,l,21600r21600,l21600,xe">
                <v:stroke joinstyle="miter"/>
                <v:path gradientshapeok="t" o:connecttype="rect"/>
              </v:shapetype>
              <v:shape id="Text Box 1" o:spid="_x0000_s1026" type="#_x0000_t202" alt=" A main section will use a Level 1 heading, which is centered and bolded. In this example, “Methods” is a level one heading." style="width:441.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" fillcolor="#deeaf6 [664]" strokeweight=".5pt">
                <v:textbox>
                  <w:txbxContent>
                    <w:p w14:paraId="6ADAEFDA" w14:textId="77777777" w:rsidR="00B73ED6" w:rsidRPr="00B73ED6" w:rsidRDefault="00B73ED6" w:rsidP="00B73ED6">
                      <w:pPr>
                        <w:rPr>
                          <w:rFonts w:cstheme="minorHAnsi"/>
                          <w:sz w:val="28"/>
                          <w:szCs w:val="28"/>
                        </w:rPr>
                      </w:pPr>
                      <w:r w:rsidRPr="00B73ED6">
                        <w:rPr>
                          <w:rFonts w:cstheme="minorHAnsi"/>
                          <w:sz w:val="22"/>
                          <w:szCs w:val="18"/>
                          <w:lang w:val="en-CA"/>
                        </w:rPr>
                        <w:t>A main section will use a Level 1 heading, which is centered and bolded. The text begins as a new paragraph. In this example, “Methods” is a level one heading.</w:t>
                      </w:r>
                    </w:p>
                  </w:txbxContent>
                </v:textbox>
                <w10:anchorlock/>
              </v:shape>
            </w:pict>
          </mc:Fallback>
        </mc:AlternateContent>
      </w:r>
    </w:p>
    <w:p w14:paraId="52FD3FFF" w14:textId="05216E9E" w:rsidR="00C44AE4" w:rsidRPr="00F7218B" w:rsidRDefault="00C44AE4" w:rsidP="00C44AE4">
      <w:pPr>
        <w:spacing w:line="360" w:lineRule="auto"/>
        <w:jc w:val="center"/>
        <w:rPr>
          <w:rFonts w:ascii="Times New Roman" w:hAnsi="Times New Roman" w:cs="Times New Roman"/>
          <w:b/>
        </w:rPr>
      </w:pPr>
      <w:r w:rsidRPr="00F7218B">
        <w:rPr>
          <w:rFonts w:ascii="Times New Roman" w:hAnsi="Times New Roman" w:cs="Times New Roman"/>
          <w:b/>
        </w:rPr>
        <w:t>Methods</w:t>
      </w:r>
    </w:p>
    <w:p w14:paraId="14B5A9D5" w14:textId="288051E9" w:rsidR="00C44AE4" w:rsidRPr="00F7218B" w:rsidRDefault="00C44AE4" w:rsidP="00C44AE4">
      <w:pPr>
        <w:spacing w:line="360" w:lineRule="auto"/>
        <w:ind w:firstLine="720"/>
        <w:rPr>
          <w:rFonts w:ascii="Times New Roman" w:hAnsi="Times New Roman" w:cs="Times New Roman"/>
        </w:rPr>
      </w:pPr>
      <w:r>
        <w:rPr>
          <w:rFonts w:ascii="Times New Roman" w:hAnsi="Times New Roman" w:cs="Times New Roman"/>
        </w:rPr>
        <w:t>Central to all qualitative, also known as constructivist,</w:t>
      </w:r>
      <w:r w:rsidRPr="00F7218B">
        <w:rPr>
          <w:rFonts w:ascii="Times New Roman" w:hAnsi="Times New Roman" w:cs="Times New Roman"/>
        </w:rPr>
        <w:t xml:space="preserve"> methodologies </w:t>
      </w:r>
      <w:proofErr w:type="gramStart"/>
      <w:r w:rsidRPr="00F7218B">
        <w:rPr>
          <w:rFonts w:ascii="Times New Roman" w:hAnsi="Times New Roman" w:cs="Times New Roman"/>
        </w:rPr>
        <w:t>is</w:t>
      </w:r>
      <w:proofErr w:type="gramEnd"/>
      <w:r w:rsidRPr="00F7218B">
        <w:rPr>
          <w:rFonts w:ascii="Times New Roman" w:hAnsi="Times New Roman" w:cs="Times New Roman"/>
        </w:rPr>
        <w:t xml:space="preserve"> the epistemological concept that reality and truth are not fixed (Creswell, 2003; Hathaway, 1995; Mertens, 2005). In stark opposition to quantitative researchers who attempt to locate their work in an objective reality, qualitative researchers believe “reality is a social construct” (Mertens, 2005, p. 12).  </w:t>
      </w:r>
      <w:r>
        <w:rPr>
          <w:rFonts w:ascii="Times New Roman" w:hAnsi="Times New Roman" w:cs="Times New Roman"/>
        </w:rPr>
        <w:t>C</w:t>
      </w:r>
      <w:r w:rsidRPr="00F7218B">
        <w:rPr>
          <w:rFonts w:ascii="Times New Roman" w:hAnsi="Times New Roman" w:cs="Times New Roman"/>
        </w:rPr>
        <w:t>onstructivists believe that individuals create their own realities and truths by</w:t>
      </w:r>
      <w:r>
        <w:rPr>
          <w:rFonts w:ascii="Times New Roman" w:hAnsi="Times New Roman" w:cs="Times New Roman"/>
        </w:rPr>
        <w:t xml:space="preserve"> interpreting their experiences</w:t>
      </w:r>
      <w:r w:rsidRPr="00F7218B">
        <w:rPr>
          <w:rFonts w:ascii="Times New Roman" w:hAnsi="Times New Roman" w:cs="Times New Roman"/>
        </w:rPr>
        <w:t xml:space="preserve"> (Creswell, 2003; Hathaway, 1995; Mertens, 2005). </w:t>
      </w:r>
      <w:r w:rsidRPr="00F7218B">
        <w:rPr>
          <w:rFonts w:ascii="Times New Roman" w:hAnsi="Times New Roman" w:cs="Times New Roman"/>
          <w:color w:val="FF0000"/>
        </w:rPr>
        <w:t xml:space="preserve"> </w:t>
      </w:r>
      <w:r w:rsidRPr="00F7218B">
        <w:rPr>
          <w:rFonts w:ascii="Times New Roman" w:hAnsi="Times New Roman" w:cs="Times New Roman"/>
        </w:rPr>
        <w:t xml:space="preserve">As Creswell (2003) explained, “individuals seek understanding of the world in which they live and work. They develop subjective meanings of their experiences” (p. 8).   Significantly, these subjective meanings are not created by individuals in isolation; instead, constructivists believe that subjective realities are based on the social interactions and cultural ideals within a specific context (Creswell, </w:t>
      </w:r>
      <w:proofErr w:type="gramStart"/>
      <w:r w:rsidRPr="00F7218B">
        <w:rPr>
          <w:rFonts w:ascii="Times New Roman" w:hAnsi="Times New Roman" w:cs="Times New Roman"/>
        </w:rPr>
        <w:t>2003).</w:t>
      </w:r>
      <w:r>
        <w:rPr>
          <w:rFonts w:ascii="Times New Roman" w:hAnsi="Times New Roman" w:cs="Times New Roman"/>
        </w:rPr>
        <w:t>..</w:t>
      </w:r>
      <w:proofErr w:type="gramEnd"/>
    </w:p>
    <w:p w14:paraId="04607A92" w14:textId="3638EC1C" w:rsidR="00C44AE4" w:rsidRDefault="00B73ED6" w:rsidP="00C44AE4">
      <w:pPr>
        <w:spacing w:line="360" w:lineRule="auto"/>
        <w:rPr>
          <w:rFonts w:ascii="Times New Roman" w:hAnsi="Times New Roman" w:cs="Times New Roman"/>
          <w:b/>
        </w:rPr>
      </w:pPr>
      <w:r>
        <w:rPr>
          <w:rFonts w:ascii="Times New Roman" w:hAnsi="Times New Roman" w:cs="Times New Roman"/>
          <w:noProof/>
        </w:rPr>
        <mc:AlternateContent>
          <mc:Choice Requires="wps">
            <w:drawing>
              <wp:inline distT="0" distB="0" distL="0" distR="0" wp14:anchorId="40C6C324" wp14:editId="32501ABB">
                <wp:extent cx="5324475" cy="600075"/>
                <wp:effectExtent l="0" t="0" r="28575" b="28575"/>
                <wp:docPr id="2" name="Text Box 2" descr="Within a section, you can further subdivide your text by using different levels of  headings. Here, “Participants” is a level 2 heading, which is bold and left-aligned. The text begins on the next line as a new paragraph."/>
                <wp:cNvGraphicFramePr/>
                <a:graphic xmlns:a="http://schemas.openxmlformats.org/drawingml/2006/main">
                  <a:graphicData uri="http://schemas.microsoft.com/office/word/2010/wordprocessingShape">
                    <wps:wsp>
                      <wps:cNvSpPr txBox="1"/>
                      <wps:spPr>
                        <a:xfrm>
                          <a:off x="0" y="0"/>
                          <a:ext cx="5324475" cy="600075"/>
                        </a:xfrm>
                        <a:prstGeom prst="rect">
                          <a:avLst/>
                        </a:prstGeom>
                        <a:solidFill>
                          <a:schemeClr val="accent5">
                            <a:lumMod val="20000"/>
                            <a:lumOff val="80000"/>
                          </a:schemeClr>
                        </a:solidFill>
                        <a:ln w="6350">
                          <a:solidFill>
                            <a:prstClr val="black"/>
                          </a:solidFill>
                        </a:ln>
                      </wps:spPr>
                      <wps:txbx>
                        <w:txbxContent>
                          <w:p w14:paraId="05CD761D" w14:textId="77777777" w:rsidR="00B73ED6" w:rsidRPr="00B73ED6" w:rsidRDefault="00B73ED6" w:rsidP="00B73ED6">
                            <w:pPr>
                              <w:rPr>
                                <w:rFonts w:cstheme="minorHAnsi"/>
                                <w:sz w:val="28"/>
                                <w:szCs w:val="28"/>
                              </w:rPr>
                            </w:pPr>
                            <w:r w:rsidRPr="00B73ED6">
                              <w:rPr>
                                <w:rFonts w:cstheme="minorHAnsi"/>
                                <w:sz w:val="22"/>
                                <w:szCs w:val="18"/>
                                <w:lang w:val="en-CA"/>
                              </w:rPr>
                              <w:t xml:space="preserve">Within a section, you can further subdivide your text by using different levels </w:t>
                            </w:r>
                            <w:proofErr w:type="gramStart"/>
                            <w:r w:rsidRPr="00B73ED6">
                              <w:rPr>
                                <w:rFonts w:cstheme="minorHAnsi"/>
                                <w:sz w:val="22"/>
                                <w:szCs w:val="18"/>
                                <w:lang w:val="en-CA"/>
                              </w:rPr>
                              <w:t>of  headings</w:t>
                            </w:r>
                            <w:proofErr w:type="gramEnd"/>
                            <w:r w:rsidRPr="00B73ED6">
                              <w:rPr>
                                <w:rFonts w:cstheme="minorHAnsi"/>
                                <w:sz w:val="22"/>
                                <w:szCs w:val="18"/>
                                <w:lang w:val="en-CA"/>
                              </w:rPr>
                              <w:t>. Here, “Participants” is a level 2 heading, which is bold and left-aligned. The text begins on the next line as a new paragraph.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C6C324" id="Text Box 2" o:spid="_x0000_s1027" type="#_x0000_t202" alt="Within a section, you can further subdivide your text by using different levels of  headings. Here, “Participants” is a level 2 heading, which is bold and left-aligned. The text begins on the next line as a new paragraph." style="width:419.2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" fillcolor="#deeaf6 [664]" strokeweight=".5pt">
                <v:textbox>
                  <w:txbxContent>
                    <w:p w14:paraId="05CD761D" w14:textId="77777777" w:rsidR="00B73ED6" w:rsidRPr="00B73ED6" w:rsidRDefault="00B73ED6" w:rsidP="00B73ED6">
                      <w:pPr>
                        <w:rPr>
                          <w:rFonts w:cstheme="minorHAnsi"/>
                          <w:sz w:val="28"/>
                          <w:szCs w:val="28"/>
                        </w:rPr>
                      </w:pPr>
                      <w:r w:rsidRPr="00B73ED6">
                        <w:rPr>
                          <w:rFonts w:cstheme="minorHAnsi"/>
                          <w:sz w:val="22"/>
                          <w:szCs w:val="18"/>
                          <w:lang w:val="en-CA"/>
                        </w:rPr>
                        <w:t xml:space="preserve">Within a section, you can further subdivide your text by using different levels </w:t>
                      </w:r>
                      <w:proofErr w:type="gramStart"/>
                      <w:r w:rsidRPr="00B73ED6">
                        <w:rPr>
                          <w:rFonts w:cstheme="minorHAnsi"/>
                          <w:sz w:val="22"/>
                          <w:szCs w:val="18"/>
                          <w:lang w:val="en-CA"/>
                        </w:rPr>
                        <w:t>of  headings</w:t>
                      </w:r>
                      <w:proofErr w:type="gramEnd"/>
                      <w:r w:rsidRPr="00B73ED6">
                        <w:rPr>
                          <w:rFonts w:cstheme="minorHAnsi"/>
                          <w:sz w:val="22"/>
                          <w:szCs w:val="18"/>
                          <w:lang w:val="en-CA"/>
                        </w:rPr>
                        <w:t>. Here, “Participants” is a level 2 heading, which is bold and left-aligned. The text begins on the next line as a new paragraph.</w:t>
                      </w:r>
                    </w:p>
                  </w:txbxContent>
                </v:textbox>
                <w10:anchorlock/>
              </v:shape>
            </w:pict>
          </mc:Fallback>
        </mc:AlternateContent>
      </w:r>
    </w:p>
    <w:p w14:paraId="57BC99AF" w14:textId="64C8BF51" w:rsidR="00C44AE4" w:rsidRPr="00F7218B" w:rsidRDefault="00C44AE4" w:rsidP="00C44AE4">
      <w:pPr>
        <w:spacing w:line="360" w:lineRule="auto"/>
        <w:rPr>
          <w:rFonts w:ascii="Times New Roman" w:hAnsi="Times New Roman" w:cs="Times New Roman"/>
          <w:b/>
        </w:rPr>
      </w:pPr>
      <w:r w:rsidRPr="00F7218B">
        <w:rPr>
          <w:rFonts w:ascii="Times New Roman" w:hAnsi="Times New Roman" w:cs="Times New Roman"/>
          <w:b/>
        </w:rPr>
        <w:t>Participants</w:t>
      </w:r>
    </w:p>
    <w:p w14:paraId="2C964C85" w14:textId="3A36657F" w:rsidR="00C44AE4" w:rsidRPr="00C44AE4" w:rsidRDefault="00C44AE4" w:rsidP="00C44AE4">
      <w:pPr>
        <w:spacing w:line="360" w:lineRule="auto"/>
        <w:rPr>
          <w:rFonts w:ascii="Times New Roman" w:hAnsi="Times New Roman" w:cs="Times New Roman"/>
          <w:bCs/>
        </w:rPr>
      </w:pPr>
      <w:r>
        <w:rPr>
          <w:rFonts w:ascii="Times New Roman" w:hAnsi="Times New Roman" w:cs="Times New Roman"/>
          <w:b/>
        </w:rPr>
        <w:tab/>
      </w:r>
      <w:r>
        <w:rPr>
          <w:rFonts w:ascii="Times New Roman" w:hAnsi="Times New Roman" w:cs="Times New Roman"/>
          <w:bCs/>
        </w:rPr>
        <w:t>The current study included 32 participants from a mid-sized University in Ontario, Canada</w:t>
      </w:r>
      <w:proofErr w:type="gramStart"/>
      <w:r>
        <w:rPr>
          <w:rFonts w:ascii="Times New Roman" w:hAnsi="Times New Roman" w:cs="Times New Roman"/>
          <w:bCs/>
        </w:rPr>
        <w:t>…..</w:t>
      </w:r>
      <w:proofErr w:type="gramEnd"/>
    </w:p>
    <w:p w14:paraId="18B96D34" w14:textId="77777777" w:rsidR="00B73ED6" w:rsidRDefault="00B73ED6" w:rsidP="00C44AE4">
      <w:pPr>
        <w:spacing w:line="360" w:lineRule="auto"/>
        <w:rPr>
          <w:rFonts w:ascii="Times New Roman" w:hAnsi="Times New Roman" w:cs="Times New Roman"/>
          <w:b/>
          <w:i/>
          <w:iCs/>
        </w:rPr>
      </w:pPr>
      <w:r>
        <w:rPr>
          <w:rFonts w:ascii="Times New Roman" w:hAnsi="Times New Roman" w:cs="Times New Roman"/>
          <w:noProof/>
        </w:rPr>
        <w:lastRenderedPageBreak/>
        <mc:AlternateContent>
          <mc:Choice Requires="wps">
            <w:drawing>
              <wp:inline distT="0" distB="0" distL="0" distR="0" wp14:anchorId="7340D40C" wp14:editId="7B9851BD">
                <wp:extent cx="5200650" cy="447675"/>
                <wp:effectExtent l="0" t="0" r="19050" b="28575"/>
                <wp:docPr id="3" name="Text Box 3" descr="A level 3 heading is bolded, italicized, and left-aligned. Here, “Sampling Method” is a level 3 heading, The text begins on the next line as a new paragraph."/>
                <wp:cNvGraphicFramePr/>
                <a:graphic xmlns:a="http://schemas.openxmlformats.org/drawingml/2006/main">
                  <a:graphicData uri="http://schemas.microsoft.com/office/word/2010/wordprocessingShape">
                    <wps:wsp>
                      <wps:cNvSpPr txBox="1"/>
                      <wps:spPr>
                        <a:xfrm>
                          <a:off x="0" y="0"/>
                          <a:ext cx="5200650" cy="447675"/>
                        </a:xfrm>
                        <a:prstGeom prst="rect">
                          <a:avLst/>
                        </a:prstGeom>
                        <a:solidFill>
                          <a:schemeClr val="accent5">
                            <a:lumMod val="20000"/>
                            <a:lumOff val="80000"/>
                          </a:schemeClr>
                        </a:solidFill>
                        <a:ln w="6350">
                          <a:solidFill>
                            <a:prstClr val="black"/>
                          </a:solidFill>
                        </a:ln>
                      </wps:spPr>
                      <wps:txbx>
                        <w:txbxContent>
                          <w:p w14:paraId="5459F609" w14:textId="3AA53D97" w:rsidR="00200861" w:rsidRPr="00B73ED6" w:rsidRDefault="00200861" w:rsidP="00200861">
                            <w:pPr>
                              <w:rPr>
                                <w:rFonts w:cstheme="minorHAnsi"/>
                                <w:sz w:val="28"/>
                                <w:szCs w:val="28"/>
                              </w:rPr>
                            </w:pPr>
                            <w:r w:rsidRPr="00B73ED6">
                              <w:rPr>
                                <w:rFonts w:cstheme="minorHAnsi"/>
                                <w:sz w:val="22"/>
                                <w:szCs w:val="18"/>
                                <w:lang w:val="en-CA"/>
                              </w:rPr>
                              <w:t xml:space="preserve">A level 3 heading is bolded, italicized, and left-aligned. Here, “Sampling Method” is a level 3 heading, </w:t>
                            </w:r>
                            <w:proofErr w:type="gramStart"/>
                            <w:r w:rsidRPr="00B73ED6">
                              <w:rPr>
                                <w:rFonts w:cstheme="minorHAnsi"/>
                                <w:sz w:val="22"/>
                                <w:szCs w:val="18"/>
                                <w:lang w:val="en-CA"/>
                              </w:rPr>
                              <w:t>The</w:t>
                            </w:r>
                            <w:proofErr w:type="gramEnd"/>
                            <w:r w:rsidRPr="00B73ED6">
                              <w:rPr>
                                <w:rFonts w:cstheme="minorHAnsi"/>
                                <w:sz w:val="22"/>
                                <w:szCs w:val="18"/>
                                <w:lang w:val="en-CA"/>
                              </w:rPr>
                              <w:t xml:space="preserve"> text begins on the next line as a new paragraph.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40D40C" id="Text Box 3" o:spid="_x0000_s1028" type="#_x0000_t202" alt="A level 3 heading is bolded, italicized, and left-aligned. Here, “Sampling Method” is a level 3 heading, The text begins on the next line as a new paragraph." style="width:409.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" fillcolor="#deeaf6 [664]" strokeweight=".5pt">
                <v:textbox>
                  <w:txbxContent>
                    <w:p w14:paraId="5459F609" w14:textId="3AA53D97" w:rsidR="00200861" w:rsidRPr="00B73ED6" w:rsidRDefault="00200861" w:rsidP="00200861">
                      <w:pPr>
                        <w:rPr>
                          <w:rFonts w:cstheme="minorHAnsi"/>
                          <w:sz w:val="28"/>
                          <w:szCs w:val="28"/>
                        </w:rPr>
                      </w:pPr>
                      <w:r w:rsidRPr="00B73ED6">
                        <w:rPr>
                          <w:rFonts w:cstheme="minorHAnsi"/>
                          <w:sz w:val="22"/>
                          <w:szCs w:val="18"/>
                          <w:lang w:val="en-CA"/>
                        </w:rPr>
                        <w:t xml:space="preserve">A level 3 heading is bolded, italicized, and left-aligned. Here, “Sampling Method” is a level 3 heading, </w:t>
                      </w:r>
                      <w:proofErr w:type="gramStart"/>
                      <w:r w:rsidRPr="00B73ED6">
                        <w:rPr>
                          <w:rFonts w:cstheme="minorHAnsi"/>
                          <w:sz w:val="22"/>
                          <w:szCs w:val="18"/>
                          <w:lang w:val="en-CA"/>
                        </w:rPr>
                        <w:t>The</w:t>
                      </w:r>
                      <w:proofErr w:type="gramEnd"/>
                      <w:r w:rsidRPr="00B73ED6">
                        <w:rPr>
                          <w:rFonts w:cstheme="minorHAnsi"/>
                          <w:sz w:val="22"/>
                          <w:szCs w:val="18"/>
                          <w:lang w:val="en-CA"/>
                        </w:rPr>
                        <w:t xml:space="preserve"> text begins on the next line as a new paragraph.</w:t>
                      </w:r>
                    </w:p>
                  </w:txbxContent>
                </v:textbox>
                <w10:anchorlock/>
              </v:shape>
            </w:pict>
          </mc:Fallback>
        </mc:AlternateContent>
      </w:r>
    </w:p>
    <w:p w14:paraId="771AC0BA" w14:textId="086B5570" w:rsidR="00200861" w:rsidRDefault="00C44AE4" w:rsidP="00C44AE4">
      <w:pPr>
        <w:spacing w:line="360" w:lineRule="auto"/>
        <w:rPr>
          <w:rFonts w:ascii="Times New Roman" w:hAnsi="Times New Roman" w:cs="Times New Roman"/>
          <w:b/>
        </w:rPr>
      </w:pPr>
      <w:r w:rsidRPr="00200861">
        <w:rPr>
          <w:rFonts w:ascii="Times New Roman" w:hAnsi="Times New Roman" w:cs="Times New Roman"/>
          <w:b/>
          <w:i/>
          <w:iCs/>
        </w:rPr>
        <w:t>Sampling Method</w:t>
      </w:r>
      <w:r w:rsidR="00200861">
        <w:rPr>
          <w:rFonts w:ascii="Times New Roman" w:hAnsi="Times New Roman" w:cs="Times New Roman"/>
          <w:b/>
          <w:i/>
          <w:iCs/>
        </w:rPr>
        <w:t xml:space="preserve"> </w:t>
      </w:r>
    </w:p>
    <w:p w14:paraId="610EA872" w14:textId="440C7206" w:rsidR="00C44AE4" w:rsidRPr="00F7218B" w:rsidRDefault="00C44AE4" w:rsidP="00B238B7">
      <w:pPr>
        <w:spacing w:line="360" w:lineRule="auto"/>
        <w:ind w:firstLine="720"/>
        <w:rPr>
          <w:rFonts w:ascii="Times New Roman" w:hAnsi="Times New Roman" w:cs="Times New Roman"/>
        </w:rPr>
      </w:pPr>
      <w:r w:rsidRPr="00F7218B">
        <w:rPr>
          <w:rFonts w:ascii="Times New Roman" w:hAnsi="Times New Roman" w:cs="Times New Roman"/>
        </w:rPr>
        <w:t xml:space="preserve">This study </w:t>
      </w:r>
      <w:r>
        <w:rPr>
          <w:rFonts w:ascii="Times New Roman" w:hAnsi="Times New Roman" w:cs="Times New Roman"/>
        </w:rPr>
        <w:t>used</w:t>
      </w:r>
      <w:r w:rsidRPr="00F7218B">
        <w:rPr>
          <w:rFonts w:ascii="Times New Roman" w:hAnsi="Times New Roman" w:cs="Times New Roman"/>
        </w:rPr>
        <w:t xml:space="preserve"> purposive sampling and</w:t>
      </w:r>
      <w:proofErr w:type="gramStart"/>
      <w:r w:rsidRPr="00F7218B">
        <w:rPr>
          <w:rFonts w:ascii="Times New Roman" w:hAnsi="Times New Roman" w:cs="Times New Roman"/>
        </w:rPr>
        <w:t>, in particular, an</w:t>
      </w:r>
      <w:proofErr w:type="gramEnd"/>
      <w:r w:rsidRPr="00F7218B">
        <w:rPr>
          <w:rFonts w:ascii="Times New Roman" w:hAnsi="Times New Roman" w:cs="Times New Roman"/>
        </w:rPr>
        <w:t xml:space="preserve"> intensity sampling method (Patton, 1990). In this method, researchers seek “excellent or rich examples of the phenomena of interest” (Patton, 1990, p. 171</w:t>
      </w:r>
      <w:r>
        <w:rPr>
          <w:rFonts w:ascii="Times New Roman" w:hAnsi="Times New Roman" w:cs="Times New Roman"/>
        </w:rPr>
        <w:t>. The current study</w:t>
      </w:r>
      <w:r w:rsidRPr="00F7218B">
        <w:rPr>
          <w:rFonts w:ascii="Times New Roman" w:hAnsi="Times New Roman" w:cs="Times New Roman"/>
        </w:rPr>
        <w:t xml:space="preserve"> identif</w:t>
      </w:r>
      <w:r>
        <w:rPr>
          <w:rFonts w:ascii="Times New Roman" w:hAnsi="Times New Roman" w:cs="Times New Roman"/>
        </w:rPr>
        <w:t>ied</w:t>
      </w:r>
      <w:r w:rsidRPr="00F7218B">
        <w:rPr>
          <w:rFonts w:ascii="Times New Roman" w:hAnsi="Times New Roman" w:cs="Times New Roman"/>
        </w:rPr>
        <w:t xml:space="preserve"> students who faced academic challenges during their first year but who achieved stable, academic success or even excellence during their second year at university. The decision to focus on students who were on academic probation at the end of their first year o</w:t>
      </w:r>
      <w:r>
        <w:rPr>
          <w:rFonts w:ascii="Times New Roman" w:hAnsi="Times New Roman" w:cs="Times New Roman"/>
        </w:rPr>
        <w:t>f university stem</w:t>
      </w:r>
      <w:r w:rsidR="002823A0">
        <w:rPr>
          <w:rFonts w:ascii="Times New Roman" w:hAnsi="Times New Roman" w:cs="Times New Roman"/>
        </w:rPr>
        <w:t>m</w:t>
      </w:r>
      <w:r w:rsidR="00B238B7">
        <w:rPr>
          <w:rFonts w:ascii="Times New Roman" w:hAnsi="Times New Roman" w:cs="Times New Roman"/>
        </w:rPr>
        <w:t>ed</w:t>
      </w:r>
      <w:r>
        <w:rPr>
          <w:rFonts w:ascii="Times New Roman" w:hAnsi="Times New Roman" w:cs="Times New Roman"/>
        </w:rPr>
        <w:t xml:space="preserve"> from the well</w:t>
      </w:r>
      <w:r w:rsidRPr="00F7218B">
        <w:rPr>
          <w:rFonts w:ascii="Times New Roman" w:hAnsi="Times New Roman" w:cs="Times New Roman"/>
        </w:rPr>
        <w:t>-documented</w:t>
      </w:r>
      <w:r w:rsidR="00B238B7">
        <w:rPr>
          <w:rFonts w:ascii="Times New Roman" w:hAnsi="Times New Roman" w:cs="Times New Roman"/>
        </w:rPr>
        <w:t>…</w:t>
      </w:r>
      <w:r w:rsidRPr="00F7218B">
        <w:rPr>
          <w:rFonts w:ascii="Times New Roman" w:hAnsi="Times New Roman" w:cs="Times New Roman"/>
        </w:rPr>
        <w:t xml:space="preserve"> relationship between students’ performance in their first year of study and their longer-term </w:t>
      </w:r>
    </w:p>
    <w:p w14:paraId="3D712261" w14:textId="77777777" w:rsidR="00B73ED6" w:rsidRDefault="00B73ED6" w:rsidP="00B73ED6">
      <w:pPr>
        <w:spacing w:line="360" w:lineRule="auto"/>
        <w:rPr>
          <w:rFonts w:ascii="Times New Roman" w:hAnsi="Times New Roman" w:cs="Times New Roman"/>
          <w:b/>
        </w:rPr>
      </w:pPr>
      <w:r>
        <w:rPr>
          <w:rFonts w:ascii="Times New Roman" w:hAnsi="Times New Roman" w:cs="Times New Roman"/>
          <w:noProof/>
        </w:rPr>
        <mc:AlternateContent>
          <mc:Choice Requires="wps">
            <w:drawing>
              <wp:inline distT="0" distB="0" distL="0" distR="0" wp14:anchorId="2FAED4DA" wp14:editId="2CC74035">
                <wp:extent cx="5381625" cy="600075"/>
                <wp:effectExtent l="0" t="0" r="28575" b="28575"/>
                <wp:docPr id="4" name="Text Box 4" descr="Level 4 Headings are indented and bolded. Here, “Method of Recruiting Participants” is a level 4 heading. There is a period at the end of a level 4 heading, and the text of the paragraph begins immediately after the period."/>
                <wp:cNvGraphicFramePr/>
                <a:graphic xmlns:a="http://schemas.openxmlformats.org/drawingml/2006/main">
                  <a:graphicData uri="http://schemas.microsoft.com/office/word/2010/wordprocessingShape">
                    <wps:wsp>
                      <wps:cNvSpPr txBox="1"/>
                      <wps:spPr>
                        <a:xfrm>
                          <a:off x="0" y="0"/>
                          <a:ext cx="5381625" cy="600075"/>
                        </a:xfrm>
                        <a:prstGeom prst="rect">
                          <a:avLst/>
                        </a:prstGeom>
                        <a:solidFill>
                          <a:schemeClr val="accent5">
                            <a:lumMod val="20000"/>
                            <a:lumOff val="80000"/>
                          </a:schemeClr>
                        </a:solidFill>
                        <a:ln w="6350">
                          <a:solidFill>
                            <a:prstClr val="black"/>
                          </a:solidFill>
                        </a:ln>
                      </wps:spPr>
                      <wps:txbx>
                        <w:txbxContent>
                          <w:p w14:paraId="3C32ACA1" w14:textId="77777777" w:rsidR="00B73ED6" w:rsidRPr="00B73ED6" w:rsidRDefault="00B73ED6" w:rsidP="00B73ED6">
                            <w:pPr>
                              <w:rPr>
                                <w:sz w:val="22"/>
                                <w:szCs w:val="22"/>
                              </w:rPr>
                            </w:pPr>
                            <w:r w:rsidRPr="00B73ED6">
                              <w:rPr>
                                <w:sz w:val="22"/>
                                <w:szCs w:val="22"/>
                              </w:rPr>
                              <w:t>Level 4 Headings are indented and bolded</w:t>
                            </w:r>
                            <w:r w:rsidRPr="00B73ED6">
                              <w:rPr>
                                <w:b/>
                                <w:bCs/>
                                <w:sz w:val="22"/>
                                <w:szCs w:val="22"/>
                              </w:rPr>
                              <w:t xml:space="preserve">. </w:t>
                            </w:r>
                            <w:r w:rsidRPr="00B73ED6">
                              <w:rPr>
                                <w:sz w:val="22"/>
                                <w:szCs w:val="22"/>
                              </w:rPr>
                              <w:t>Here, “Method of Recruiting Participants” is a level 4 heading. There is a period at the end of a level 4 heading, and the text of the paragraph begins immediately after the period.</w:t>
                            </w:r>
                          </w:p>
                          <w:p w14:paraId="7F156F81" w14:textId="77777777" w:rsidR="00B73ED6" w:rsidRDefault="00B73ED6" w:rsidP="00B73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AED4DA" id="Text Box 4" o:spid="_x0000_s1029" type="#_x0000_t202" alt="Level 4 Headings are indented and bolded. Here, “Method of Recruiting Participants” is a level 4 heading. There is a period at the end of a level 4 heading, and the text of the paragraph begins immediately after the period." style="width:423.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" fillcolor="#deeaf6 [664]" strokeweight=".5pt">
                <v:textbox>
                  <w:txbxContent>
                    <w:p w14:paraId="3C32ACA1" w14:textId="77777777" w:rsidR="00B73ED6" w:rsidRPr="00B73ED6" w:rsidRDefault="00B73ED6" w:rsidP="00B73ED6">
                      <w:pPr>
                        <w:rPr>
                          <w:sz w:val="22"/>
                          <w:szCs w:val="22"/>
                        </w:rPr>
                      </w:pPr>
                      <w:r w:rsidRPr="00B73ED6">
                        <w:rPr>
                          <w:sz w:val="22"/>
                          <w:szCs w:val="22"/>
                        </w:rPr>
                        <w:t>Level 4 Headings are indented and bolded</w:t>
                      </w:r>
                      <w:r w:rsidRPr="00B73ED6">
                        <w:rPr>
                          <w:b/>
                          <w:bCs/>
                          <w:sz w:val="22"/>
                          <w:szCs w:val="22"/>
                        </w:rPr>
                        <w:t xml:space="preserve">. </w:t>
                      </w:r>
                      <w:r w:rsidRPr="00B73ED6">
                        <w:rPr>
                          <w:sz w:val="22"/>
                          <w:szCs w:val="22"/>
                        </w:rPr>
                        <w:t>Here, “Method of Recruiting Participants” is a level 4 heading. There is a period at the end of a level 4 heading, and the text of the paragraph begins immediately after the period.</w:t>
                      </w:r>
                    </w:p>
                    <w:p w14:paraId="7F156F81" w14:textId="77777777" w:rsidR="00B73ED6" w:rsidRDefault="00B73ED6" w:rsidP="00B73ED6"/>
                  </w:txbxContent>
                </v:textbox>
                <w10:anchorlock/>
              </v:shape>
            </w:pict>
          </mc:Fallback>
        </mc:AlternateContent>
      </w:r>
    </w:p>
    <w:p w14:paraId="5CD5129F" w14:textId="6B127075" w:rsidR="00B238B7" w:rsidRDefault="00C44AE4" w:rsidP="00B73ED6">
      <w:pPr>
        <w:spacing w:line="360" w:lineRule="auto"/>
        <w:ind w:firstLine="720"/>
        <w:rPr>
          <w:rFonts w:ascii="Times New Roman" w:hAnsi="Times New Roman" w:cs="Times New Roman"/>
        </w:rPr>
      </w:pPr>
      <w:r w:rsidRPr="00F7218B">
        <w:rPr>
          <w:rFonts w:ascii="Times New Roman" w:hAnsi="Times New Roman" w:cs="Times New Roman"/>
          <w:b/>
        </w:rPr>
        <w:t>Method of Recruiting Participants.</w:t>
      </w:r>
      <w:r w:rsidRPr="00F7218B">
        <w:rPr>
          <w:rFonts w:ascii="Times New Roman" w:hAnsi="Times New Roman" w:cs="Times New Roman"/>
        </w:rPr>
        <w:t xml:space="preserve"> Recruiting participants for the study </w:t>
      </w:r>
      <w:r w:rsidR="00B238B7">
        <w:rPr>
          <w:rFonts w:ascii="Times New Roman" w:hAnsi="Times New Roman" w:cs="Times New Roman"/>
        </w:rPr>
        <w:t>required</w:t>
      </w:r>
      <w:r w:rsidRPr="00F7218B">
        <w:rPr>
          <w:rFonts w:ascii="Times New Roman" w:hAnsi="Times New Roman" w:cs="Times New Roman"/>
        </w:rPr>
        <w:t xml:space="preserve"> the assistance of both the Office of the Registrar and the Academic Advisors</w:t>
      </w:r>
      <w:r w:rsidR="00B238B7">
        <w:rPr>
          <w:rFonts w:ascii="Times New Roman" w:hAnsi="Times New Roman" w:cs="Times New Roman"/>
        </w:rPr>
        <w:t>….</w:t>
      </w:r>
    </w:p>
    <w:p w14:paraId="3F175AB0" w14:textId="21885A48" w:rsidR="00B238B7" w:rsidRDefault="00B73ED6" w:rsidP="00C44AE4">
      <w:pPr>
        <w:spacing w:line="360" w:lineRule="auto"/>
        <w:rPr>
          <w:rFonts w:ascii="Times New Roman" w:hAnsi="Times New Roman" w:cs="Times New Roman"/>
          <w:b/>
        </w:rPr>
      </w:pPr>
      <w:r>
        <w:rPr>
          <w:rFonts w:ascii="Times New Roman" w:hAnsi="Times New Roman" w:cs="Times New Roman"/>
          <w:noProof/>
        </w:rPr>
        <mc:AlternateContent>
          <mc:Choice Requires="wps">
            <w:drawing>
              <wp:inline distT="0" distB="0" distL="0" distR="0" wp14:anchorId="644C8053" wp14:editId="5456C671">
                <wp:extent cx="5093970" cy="733425"/>
                <wp:effectExtent l="0" t="0" r="11430" b="28575"/>
                <wp:docPr id="5" name="Text Box 5" descr="When you come to the end of a sub-section, you can use a higher-level heading to show that you are moving to a new topic. Here, “Data Collection” is a level 2 heading and shows the reader that a new topic within the Methods section will be discussed."/>
                <wp:cNvGraphicFramePr/>
                <a:graphic xmlns:a="http://schemas.openxmlformats.org/drawingml/2006/main">
                  <a:graphicData uri="http://schemas.microsoft.com/office/word/2010/wordprocessingShape">
                    <wps:wsp>
                      <wps:cNvSpPr txBox="1"/>
                      <wps:spPr>
                        <a:xfrm>
                          <a:off x="0" y="0"/>
                          <a:ext cx="5093970" cy="733425"/>
                        </a:xfrm>
                        <a:prstGeom prst="rect">
                          <a:avLst/>
                        </a:prstGeom>
                        <a:solidFill>
                          <a:schemeClr val="accent5">
                            <a:lumMod val="20000"/>
                            <a:lumOff val="80000"/>
                          </a:schemeClr>
                        </a:solidFill>
                        <a:ln w="6350">
                          <a:solidFill>
                            <a:prstClr val="black"/>
                          </a:solidFill>
                        </a:ln>
                      </wps:spPr>
                      <wps:txbx>
                        <w:txbxContent>
                          <w:p w14:paraId="33F90CBE" w14:textId="72F6F79C" w:rsidR="00F8340F" w:rsidRPr="00B73ED6" w:rsidRDefault="00F8340F" w:rsidP="00F8340F">
                            <w:pPr>
                              <w:rPr>
                                <w:sz w:val="22"/>
                                <w:szCs w:val="22"/>
                              </w:rPr>
                            </w:pPr>
                            <w:r w:rsidRPr="00B73ED6">
                              <w:rPr>
                                <w:sz w:val="22"/>
                                <w:szCs w:val="22"/>
                              </w:rPr>
                              <w:t>When you come to the end of a sub-section, you can use a higher-level heading to show that you are moving to a new topic. Here, “Data Collection” is a level 2 heading and shows the reader that a new topic within the Methods section will be discussed.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4C8053" id="Text Box 5" o:spid="_x0000_s1030" type="#_x0000_t202" alt="When you come to the end of a sub-section, you can use a higher-level heading to show that you are moving to a new topic. Here, “Data Collection” is a level 2 heading and shows the reader that a new topic within the Methods section will be discussed." style="width:401.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" fillcolor="#deeaf6 [664]" strokeweight=".5pt">
                <v:textbox>
                  <w:txbxContent>
                    <w:p w14:paraId="33F90CBE" w14:textId="72F6F79C" w:rsidR="00F8340F" w:rsidRPr="00B73ED6" w:rsidRDefault="00F8340F" w:rsidP="00F8340F">
                      <w:pPr>
                        <w:rPr>
                          <w:sz w:val="22"/>
                          <w:szCs w:val="22"/>
                        </w:rPr>
                      </w:pPr>
                      <w:r w:rsidRPr="00B73ED6">
                        <w:rPr>
                          <w:sz w:val="22"/>
                          <w:szCs w:val="22"/>
                        </w:rPr>
                        <w:t>When you come to the end of a sub-section, you can use a higher-level heading to show that you are moving to a new topic. Here, “Data Collection” is a level 2 heading and shows the reader that a new topic within the Methods section will be discussed.</w:t>
                      </w:r>
                    </w:p>
                  </w:txbxContent>
                </v:textbox>
                <w10:anchorlock/>
              </v:shape>
            </w:pict>
          </mc:Fallback>
        </mc:AlternateContent>
      </w:r>
    </w:p>
    <w:p w14:paraId="4713D21A" w14:textId="08D4CD93" w:rsidR="00C44AE4" w:rsidRPr="00F7218B" w:rsidRDefault="00C44AE4" w:rsidP="00C44AE4">
      <w:pPr>
        <w:spacing w:line="360" w:lineRule="auto"/>
        <w:rPr>
          <w:rFonts w:ascii="Times New Roman" w:hAnsi="Times New Roman" w:cs="Times New Roman"/>
          <w:b/>
        </w:rPr>
      </w:pPr>
      <w:r w:rsidRPr="00F7218B">
        <w:rPr>
          <w:rFonts w:ascii="Times New Roman" w:hAnsi="Times New Roman" w:cs="Times New Roman"/>
          <w:b/>
        </w:rPr>
        <w:t>Data Collection</w:t>
      </w:r>
    </w:p>
    <w:p w14:paraId="0A8E6DCA" w14:textId="0B2EB78A" w:rsidR="00C44AE4" w:rsidRPr="00F7218B" w:rsidRDefault="00B238B7" w:rsidP="00B238B7">
      <w:pPr>
        <w:spacing w:line="360" w:lineRule="auto"/>
        <w:ind w:firstLine="720"/>
        <w:rPr>
          <w:rFonts w:ascii="Times New Roman" w:hAnsi="Times New Roman" w:cs="Times New Roman"/>
        </w:rPr>
      </w:pPr>
      <w:r>
        <w:rPr>
          <w:rFonts w:ascii="Times New Roman" w:hAnsi="Times New Roman" w:cs="Times New Roman"/>
        </w:rPr>
        <w:t>D</w:t>
      </w:r>
      <w:r w:rsidR="00C44AE4" w:rsidRPr="00F7218B">
        <w:rPr>
          <w:rFonts w:ascii="Times New Roman" w:hAnsi="Times New Roman" w:cs="Times New Roman"/>
        </w:rPr>
        <w:t xml:space="preserve">ata collection for this study </w:t>
      </w:r>
      <w:r>
        <w:rPr>
          <w:rFonts w:ascii="Times New Roman" w:hAnsi="Times New Roman" w:cs="Times New Roman"/>
        </w:rPr>
        <w:t>was</w:t>
      </w:r>
      <w:r w:rsidR="00C44AE4" w:rsidRPr="00F7218B">
        <w:rPr>
          <w:rFonts w:ascii="Times New Roman" w:hAnsi="Times New Roman" w:cs="Times New Roman"/>
        </w:rPr>
        <w:t xml:space="preserve"> based on Seidman’s (2006) phenomenological interview method</w:t>
      </w:r>
      <w:proofErr w:type="gramStart"/>
      <w:r>
        <w:rPr>
          <w:rFonts w:ascii="Times New Roman" w:hAnsi="Times New Roman" w:cs="Times New Roman"/>
        </w:rPr>
        <w:t>…..</w:t>
      </w:r>
      <w:proofErr w:type="gramEnd"/>
    </w:p>
    <w:p w14:paraId="4ECDCABF" w14:textId="55F48B14" w:rsidR="0020085D" w:rsidRDefault="00810B1F" w:rsidP="00B73ED6">
      <w:pPr>
        <w:pBdr>
          <w:bottom w:val="single" w:sz="4" w:space="1" w:color="auto"/>
        </w:pBdr>
      </w:pPr>
    </w:p>
    <w:p w14:paraId="766909D0" w14:textId="2D2BF29C" w:rsidR="00E43FC8" w:rsidRDefault="00E43FC8" w:rsidP="00E43FC8"/>
    <w:p w14:paraId="409338F9" w14:textId="5E408810" w:rsidR="00E43FC8" w:rsidRDefault="00E43FC8"/>
    <w:sectPr w:rsidR="00E43FC8" w:rsidSect="00073E0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64F5" w14:textId="77777777" w:rsidR="00B73ED6" w:rsidRDefault="00B73ED6" w:rsidP="00B73ED6">
      <w:r>
        <w:separator/>
      </w:r>
    </w:p>
  </w:endnote>
  <w:endnote w:type="continuationSeparator" w:id="0">
    <w:p w14:paraId="6A823BF1" w14:textId="77777777" w:rsidR="00B73ED6" w:rsidRDefault="00B73ED6" w:rsidP="00B7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CA939" w14:textId="77777777" w:rsidR="00B73ED6" w:rsidRDefault="00B73ED6" w:rsidP="00B73ED6">
      <w:r>
        <w:separator/>
      </w:r>
    </w:p>
  </w:footnote>
  <w:footnote w:type="continuationSeparator" w:id="0">
    <w:p w14:paraId="6930D90C" w14:textId="77777777" w:rsidR="00B73ED6" w:rsidRDefault="00B73ED6" w:rsidP="00B7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444425"/>
      <w:docPartObj>
        <w:docPartGallery w:val="Page Numbers (Top of Page)"/>
        <w:docPartUnique/>
      </w:docPartObj>
    </w:sdtPr>
    <w:sdtEndPr>
      <w:rPr>
        <w:noProof/>
      </w:rPr>
    </w:sdtEndPr>
    <w:sdtContent>
      <w:p w14:paraId="0EDF1C2E" w14:textId="21704490" w:rsidR="00B73ED6" w:rsidRDefault="00B73E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15C68B" w14:textId="77777777" w:rsidR="00B73ED6" w:rsidRDefault="00B73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E4"/>
    <w:rsid w:val="00007110"/>
    <w:rsid w:val="00073E0F"/>
    <w:rsid w:val="00200861"/>
    <w:rsid w:val="002823A0"/>
    <w:rsid w:val="00B238B7"/>
    <w:rsid w:val="00B73ED6"/>
    <w:rsid w:val="00C44AE4"/>
    <w:rsid w:val="00E43FC8"/>
    <w:rsid w:val="00F83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A906"/>
  <w15:chartTrackingRefBased/>
  <w15:docId w15:val="{8B6CDF6F-1623-B24F-8282-36E16E2A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AE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4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340F"/>
    <w:rPr>
      <w:rFonts w:ascii="Times New Roman" w:eastAsiaTheme="minorEastAsia" w:hAnsi="Times New Roman" w:cs="Times New Roman"/>
      <w:sz w:val="18"/>
      <w:szCs w:val="18"/>
      <w:lang w:val="en-US"/>
    </w:rPr>
  </w:style>
  <w:style w:type="paragraph" w:styleId="Title">
    <w:name w:val="Title"/>
    <w:basedOn w:val="Normal"/>
    <w:next w:val="Normal"/>
    <w:link w:val="TitleChar"/>
    <w:uiPriority w:val="10"/>
    <w:qFormat/>
    <w:rsid w:val="00B73E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ED6"/>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B73ED6"/>
    <w:pPr>
      <w:tabs>
        <w:tab w:val="center" w:pos="4680"/>
        <w:tab w:val="right" w:pos="9360"/>
      </w:tabs>
    </w:pPr>
  </w:style>
  <w:style w:type="character" w:customStyle="1" w:styleId="HeaderChar">
    <w:name w:val="Header Char"/>
    <w:basedOn w:val="DefaultParagraphFont"/>
    <w:link w:val="Header"/>
    <w:uiPriority w:val="99"/>
    <w:rsid w:val="00B73ED6"/>
    <w:rPr>
      <w:rFonts w:eastAsiaTheme="minorEastAsia"/>
      <w:lang w:val="en-US"/>
    </w:rPr>
  </w:style>
  <w:style w:type="paragraph" w:styleId="Footer">
    <w:name w:val="footer"/>
    <w:basedOn w:val="Normal"/>
    <w:link w:val="FooterChar"/>
    <w:uiPriority w:val="99"/>
    <w:unhideWhenUsed/>
    <w:rsid w:val="00B73ED6"/>
    <w:pPr>
      <w:tabs>
        <w:tab w:val="center" w:pos="4680"/>
        <w:tab w:val="right" w:pos="9360"/>
      </w:tabs>
    </w:pPr>
  </w:style>
  <w:style w:type="character" w:customStyle="1" w:styleId="FooterChar">
    <w:name w:val="Footer Char"/>
    <w:basedOn w:val="DefaultParagraphFont"/>
    <w:link w:val="Footer"/>
    <w:uiPriority w:val="99"/>
    <w:rsid w:val="00B73ED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ESE</cp:lastModifiedBy>
  <cp:revision>8</cp:revision>
  <dcterms:created xsi:type="dcterms:W3CDTF">2020-08-05T18:38:00Z</dcterms:created>
  <dcterms:modified xsi:type="dcterms:W3CDTF">2020-08-12T12:25:00Z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